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5000" w:type="pct"/>
        <w:tblBorders>
          <w:bottom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447"/>
        <w:gridCol w:w="1162"/>
        <w:gridCol w:w="491"/>
        <w:gridCol w:w="671"/>
        <w:gridCol w:w="4066"/>
        <w:gridCol w:w="1620"/>
      </w:tblGrid>
      <w:tr w:rsidR="00381A40" w:rsidRPr="00A666C5" w14:paraId="0A3BAA7D" w14:textId="77777777" w:rsidTr="004420EE">
        <w:trPr>
          <w:trHeight w:val="233"/>
        </w:trPr>
        <w:tc>
          <w:tcPr>
            <w:tcW w:w="945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5BE20DE3" w14:textId="77777777" w:rsidR="00381A40" w:rsidRPr="00A666C5" w:rsidRDefault="00381A40" w:rsidP="00BC7914">
            <w:pPr>
              <w:jc w:val="center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8"/>
              </w:rPr>
            </w:pPr>
            <w:r w:rsidRPr="00384198">
              <w:rPr>
                <w:rFonts w:asciiTheme="minorHAnsi" w:hAnsiTheme="minorHAnsi" w:cstheme="minorHAnsi"/>
                <w:b/>
                <w:bCs/>
                <w:sz w:val="22"/>
                <w:szCs w:val="28"/>
              </w:rPr>
              <w:t>PROJKEKT BUDOWLANY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8"/>
              </w:rPr>
              <w:t xml:space="preserve"> </w:t>
            </w:r>
          </w:p>
        </w:tc>
      </w:tr>
      <w:tr w:rsidR="00381A40" w:rsidRPr="00785BFA" w14:paraId="6EDA568D" w14:textId="77777777" w:rsidTr="004420EE">
        <w:trPr>
          <w:trHeight w:val="1024"/>
        </w:trPr>
        <w:tc>
          <w:tcPr>
            <w:tcW w:w="945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E083BE7" w14:textId="77777777" w:rsidR="00381A40" w:rsidRDefault="00381A40" w:rsidP="00BC7914">
            <w:pPr>
              <w:jc w:val="center"/>
              <w:rPr>
                <w:rFonts w:asciiTheme="minorHAnsi" w:hAnsiTheme="minorHAnsi" w:cstheme="minorHAnsi"/>
              </w:rPr>
            </w:pPr>
          </w:p>
          <w:p w14:paraId="0CEED321" w14:textId="77777777" w:rsidR="00381A40" w:rsidRDefault="00381A40" w:rsidP="00BC7914">
            <w:pPr>
              <w:jc w:val="center"/>
              <w:rPr>
                <w:rFonts w:asciiTheme="minorHAnsi" w:hAnsiTheme="minorHAnsi" w:cstheme="minorHAnsi"/>
              </w:rPr>
            </w:pPr>
          </w:p>
          <w:p w14:paraId="41265408" w14:textId="77777777" w:rsidR="00381A40" w:rsidRDefault="00381A40" w:rsidP="00BC7914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noProof/>
                <w:lang w:eastAsia="pl-PL"/>
              </w:rPr>
              <w:drawing>
                <wp:inline distT="0" distB="0" distL="0" distR="0" wp14:anchorId="42AFE2EF" wp14:editId="70A1C9E8">
                  <wp:extent cx="1041400" cy="741518"/>
                  <wp:effectExtent l="0" t="0" r="6350" b="1905"/>
                  <wp:docPr id="189775259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9457" cy="761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7295D6" w14:textId="77777777" w:rsidR="00381A40" w:rsidRDefault="00381A40" w:rsidP="00BC7914">
            <w:pPr>
              <w:jc w:val="center"/>
              <w:rPr>
                <w:rFonts w:asciiTheme="minorHAnsi" w:hAnsiTheme="minorHAnsi" w:cstheme="minorHAnsi"/>
              </w:rPr>
            </w:pPr>
          </w:p>
          <w:p w14:paraId="24EB3844" w14:textId="77777777" w:rsidR="00381A40" w:rsidRPr="00785BFA" w:rsidRDefault="00381A40" w:rsidP="00BC7914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  <w:tr w:rsidR="00381A40" w:rsidRPr="00514928" w14:paraId="6ABF5CA7" w14:textId="77777777" w:rsidTr="004420EE">
        <w:trPr>
          <w:trHeight w:val="323"/>
        </w:trPr>
        <w:tc>
          <w:tcPr>
            <w:tcW w:w="945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493754DC" w14:textId="77777777" w:rsidR="00381A40" w:rsidRPr="00514928" w:rsidRDefault="00381A40" w:rsidP="00BC7914">
            <w:pPr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514928">
              <w:rPr>
                <w:rFonts w:asciiTheme="minorHAnsi" w:hAnsiTheme="minorHAnsi" w:cstheme="minorHAnsi"/>
                <w:b/>
                <w:bCs/>
              </w:rPr>
              <w:t>JEDNOSTKA PROJEKTOWANIA</w:t>
            </w:r>
          </w:p>
        </w:tc>
      </w:tr>
      <w:tr w:rsidR="00381A40" w:rsidRPr="003A28B5" w14:paraId="05C399EE" w14:textId="77777777" w:rsidTr="004420EE">
        <w:trPr>
          <w:trHeight w:val="1024"/>
        </w:trPr>
        <w:tc>
          <w:tcPr>
            <w:tcW w:w="945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525F9D" w14:textId="77777777" w:rsidR="00381A40" w:rsidRDefault="00381A40" w:rsidP="00BC7914">
            <w:pPr>
              <w:autoSpaceDE w:val="0"/>
              <w:autoSpaceDN w:val="0"/>
              <w:adjustRightInd w:val="0"/>
              <w:spacing w:before="0" w:after="0"/>
              <w:ind w:left="0"/>
              <w:jc w:val="center"/>
              <w:rPr>
                <w:rFonts w:asciiTheme="minorHAnsi" w:hAnsiTheme="minorHAnsi" w:cstheme="minorHAnsi"/>
                <w:lang w:val="it-IT"/>
              </w:rPr>
            </w:pPr>
            <w:r w:rsidRPr="00F40E8E">
              <w:rPr>
                <w:rFonts w:asciiTheme="minorHAnsi" w:hAnsiTheme="minorHAnsi" w:cstheme="minorHAnsi"/>
                <w:lang w:val="it-IT"/>
              </w:rPr>
              <w:t>MATERIA WNĘTRZ</w:t>
            </w:r>
          </w:p>
          <w:p w14:paraId="552AE7EB" w14:textId="77777777" w:rsidR="00381A40" w:rsidRPr="00F40E8E" w:rsidRDefault="00381A40" w:rsidP="00BC7914">
            <w:pPr>
              <w:autoSpaceDE w:val="0"/>
              <w:autoSpaceDN w:val="0"/>
              <w:adjustRightInd w:val="0"/>
              <w:spacing w:before="0" w:after="0"/>
              <w:ind w:left="0"/>
              <w:jc w:val="center"/>
              <w:rPr>
                <w:rFonts w:asciiTheme="minorHAnsi" w:hAnsiTheme="minorHAnsi" w:cstheme="minorHAnsi"/>
                <w:lang w:val="it-IT"/>
              </w:rPr>
            </w:pPr>
            <w:r>
              <w:rPr>
                <w:rFonts w:asciiTheme="minorHAnsi" w:hAnsiTheme="minorHAnsi" w:cstheme="minorHAnsi"/>
                <w:lang w:val="it-IT"/>
              </w:rPr>
              <w:t>Ul. Wygonowa 5, 62-400 Słupca</w:t>
            </w:r>
          </w:p>
          <w:p w14:paraId="6A101310" w14:textId="77777777" w:rsidR="00381A40" w:rsidRPr="00F40E8E" w:rsidRDefault="00381A40" w:rsidP="00BC7914">
            <w:pPr>
              <w:autoSpaceDE w:val="0"/>
              <w:autoSpaceDN w:val="0"/>
              <w:adjustRightInd w:val="0"/>
              <w:spacing w:before="0" w:after="0"/>
              <w:ind w:left="0"/>
              <w:jc w:val="center"/>
              <w:rPr>
                <w:rFonts w:asciiTheme="minorHAnsi" w:hAnsiTheme="minorHAnsi" w:cstheme="minorHAnsi"/>
                <w:lang w:val="it-IT"/>
              </w:rPr>
            </w:pPr>
            <w:r w:rsidRPr="00F40E8E">
              <w:rPr>
                <w:rFonts w:asciiTheme="minorHAnsi" w:hAnsiTheme="minorHAnsi" w:cstheme="minorHAnsi"/>
                <w:lang w:val="it-IT"/>
              </w:rPr>
              <w:t>maja@materiawnetrz.pl</w:t>
            </w:r>
          </w:p>
          <w:p w14:paraId="05B82DD9" w14:textId="77777777" w:rsidR="00381A40" w:rsidRPr="003A28B5" w:rsidRDefault="00381A40" w:rsidP="00BC7914">
            <w:pPr>
              <w:autoSpaceDE w:val="0"/>
              <w:autoSpaceDN w:val="0"/>
              <w:adjustRightInd w:val="0"/>
              <w:spacing w:before="0" w:after="0"/>
              <w:ind w:left="0"/>
              <w:jc w:val="center"/>
              <w:rPr>
                <w:rFonts w:asciiTheme="minorHAnsi" w:hAnsiTheme="minorHAnsi" w:cstheme="minorHAnsi"/>
                <w:lang w:val="it-IT"/>
              </w:rPr>
            </w:pPr>
            <w:r w:rsidRPr="00F40E8E">
              <w:rPr>
                <w:rFonts w:asciiTheme="minorHAnsi" w:hAnsiTheme="minorHAnsi" w:cstheme="minorHAnsi"/>
                <w:lang w:val="it-IT"/>
              </w:rPr>
              <w:t>+48 530 852 070</w:t>
            </w:r>
          </w:p>
        </w:tc>
      </w:tr>
      <w:tr w:rsidR="00381A40" w:rsidRPr="00F40E8E" w14:paraId="2FE9D176" w14:textId="77777777" w:rsidTr="004420EE">
        <w:trPr>
          <w:trHeight w:val="294"/>
        </w:trPr>
        <w:tc>
          <w:tcPr>
            <w:tcW w:w="3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BF4E680" w14:textId="77777777" w:rsidR="00381A40" w:rsidRPr="00785BFA" w:rsidRDefault="00381A40" w:rsidP="00BC7914">
            <w:pPr>
              <w:pStyle w:val="GPPTabelka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D3B8854" w14:textId="77777777" w:rsidR="00381A40" w:rsidRPr="00F40E8E" w:rsidRDefault="00381A40" w:rsidP="00BC7914">
            <w:pPr>
              <w:autoSpaceDE w:val="0"/>
              <w:autoSpaceDN w:val="0"/>
              <w:adjustRightInd w:val="0"/>
              <w:spacing w:before="0" w:after="0"/>
              <w:ind w:left="0"/>
              <w:jc w:val="center"/>
              <w:rPr>
                <w:rFonts w:asciiTheme="minorHAnsi" w:hAnsiTheme="minorHAnsi" w:cstheme="minorHAnsi"/>
                <w:lang w:val="it-IT"/>
              </w:rPr>
            </w:pPr>
          </w:p>
        </w:tc>
      </w:tr>
      <w:tr w:rsidR="00381A40" w:rsidRPr="00A666C5" w14:paraId="2AC18D62" w14:textId="77777777" w:rsidTr="004420EE">
        <w:trPr>
          <w:trHeight w:val="233"/>
        </w:trPr>
        <w:tc>
          <w:tcPr>
            <w:tcW w:w="945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381578A1" w14:textId="7F95B544" w:rsidR="00381A40" w:rsidRPr="00A666C5" w:rsidRDefault="001F6272" w:rsidP="00BC7914">
            <w:pPr>
              <w:jc w:val="center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</w:rPr>
            </w:pPr>
            <w:r w:rsidRPr="001F6272">
              <w:rPr>
                <w:rStyle w:val="Pogrubienie"/>
                <w:rFonts w:asciiTheme="minorHAnsi" w:hAnsiTheme="minorHAnsi" w:cstheme="minorHAnsi"/>
                <w:color w:val="auto"/>
                <w:sz w:val="22"/>
                <w:szCs w:val="22"/>
              </w:rPr>
              <w:t xml:space="preserve">ELEMENT 3.  PT - PROJEKT TECHNICZNY – BRANŻA </w:t>
            </w:r>
            <w:r w:rsidR="00DB5BDA">
              <w:rPr>
                <w:rStyle w:val="Pogrubienie"/>
                <w:rFonts w:asciiTheme="minorHAnsi" w:hAnsiTheme="minorHAnsi" w:cstheme="minorHAnsi"/>
                <w:color w:val="auto"/>
                <w:sz w:val="22"/>
                <w:szCs w:val="22"/>
              </w:rPr>
              <w:t>ELEKTRYCZNA</w:t>
            </w:r>
          </w:p>
        </w:tc>
      </w:tr>
      <w:tr w:rsidR="00381A40" w:rsidRPr="000A12D9" w14:paraId="17D609DC" w14:textId="77777777" w:rsidTr="004420EE">
        <w:trPr>
          <w:trHeight w:val="352"/>
        </w:trPr>
        <w:tc>
          <w:tcPr>
            <w:tcW w:w="31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59BAB9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NAZWA ZAMIERZENIA BUDOWLANEGO:</w:t>
            </w: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5D280B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Rozbiórka istniejącego budynku świetlicy wiejskiej oraz b</w:t>
            </w:r>
            <w:r w:rsidRPr="000A12D9">
              <w:rPr>
                <w:rFonts w:asciiTheme="minorHAnsi" w:hAnsiTheme="minorHAnsi" w:cstheme="minorHAnsi"/>
              </w:rPr>
              <w:t>udowa Wiejskiego Centrum Kultury wraz z infrastrukturą towarzyszącą</w:t>
            </w:r>
          </w:p>
        </w:tc>
      </w:tr>
      <w:tr w:rsidR="00381A40" w:rsidRPr="000A12D9" w14:paraId="59E90841" w14:textId="77777777" w:rsidTr="004420EE">
        <w:tc>
          <w:tcPr>
            <w:tcW w:w="31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450AED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ADRES OBIEKTU BUDOWLANEGO:</w:t>
            </w: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C0DCF2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 xml:space="preserve">62-402 Lipnica </w:t>
            </w:r>
          </w:p>
        </w:tc>
      </w:tr>
      <w:tr w:rsidR="00381A40" w:rsidRPr="000A12D9" w14:paraId="7B75F050" w14:textId="77777777" w:rsidTr="004420EE">
        <w:tc>
          <w:tcPr>
            <w:tcW w:w="31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EE855F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KATEGORIA OBIEKTÓW BUD.:</w:t>
            </w: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7F6C98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IX</w:t>
            </w:r>
          </w:p>
        </w:tc>
      </w:tr>
      <w:tr w:rsidR="00381A40" w:rsidRPr="000A12D9" w14:paraId="0B2AA8F4" w14:textId="77777777" w:rsidTr="004420EE">
        <w:tc>
          <w:tcPr>
            <w:tcW w:w="3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69118E2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7747EA1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</w:p>
        </w:tc>
      </w:tr>
      <w:tr w:rsidR="00381A40" w:rsidRPr="000A12D9" w14:paraId="647EDE0D" w14:textId="77777777" w:rsidTr="004420EE">
        <w:trPr>
          <w:trHeight w:val="343"/>
        </w:trPr>
        <w:tc>
          <w:tcPr>
            <w:tcW w:w="31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A05089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IDENTYFIKATORY DZIAŁEK EWIDENCYJNYCH:</w:t>
            </w: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3E84F0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302304_2.0010.26/1</w:t>
            </w:r>
          </w:p>
        </w:tc>
      </w:tr>
      <w:tr w:rsidR="00381A40" w:rsidRPr="000A12D9" w14:paraId="14DD3521" w14:textId="77777777" w:rsidTr="004420EE">
        <w:trPr>
          <w:trHeight w:val="703"/>
        </w:trPr>
        <w:tc>
          <w:tcPr>
            <w:tcW w:w="31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198404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JEDNOSTKA EWIDENCYJNA I OBRĘB ORAZ NUMERY EWIDENCYJNE DZIAŁEK:</w:t>
            </w: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EA91DA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302304_2</w:t>
            </w:r>
          </w:p>
          <w:p w14:paraId="5CEA3089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Obręb 0010 Lipnica,</w:t>
            </w:r>
          </w:p>
          <w:p w14:paraId="1F54D788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numer działki 26/1</w:t>
            </w:r>
          </w:p>
        </w:tc>
      </w:tr>
      <w:tr w:rsidR="00381A40" w:rsidRPr="000A12D9" w14:paraId="020BA936" w14:textId="77777777" w:rsidTr="004420EE">
        <w:tc>
          <w:tcPr>
            <w:tcW w:w="3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54BF9B9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EB7F3AA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</w:p>
        </w:tc>
      </w:tr>
      <w:tr w:rsidR="00381A40" w:rsidRPr="000A12D9" w14:paraId="7E9799DB" w14:textId="77777777" w:rsidTr="004420EE">
        <w:tc>
          <w:tcPr>
            <w:tcW w:w="31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67380A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NAZWA I ADRES INWESTORA:</w:t>
            </w: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DD8CAF" w14:textId="2D0BE64B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Gmin</w:t>
            </w:r>
            <w:r w:rsidR="00377176">
              <w:rPr>
                <w:rFonts w:asciiTheme="minorHAnsi" w:hAnsiTheme="minorHAnsi" w:cstheme="minorHAnsi"/>
              </w:rPr>
              <w:t>a</w:t>
            </w:r>
            <w:r w:rsidRPr="000A12D9">
              <w:rPr>
                <w:rFonts w:asciiTheme="minorHAnsi" w:hAnsiTheme="minorHAnsi" w:cstheme="minorHAnsi"/>
              </w:rPr>
              <w:t xml:space="preserve"> Ostrowite</w:t>
            </w:r>
          </w:p>
          <w:p w14:paraId="0C6AF722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ul. Lipowa 2,62-402 Ostrowite</w:t>
            </w:r>
          </w:p>
        </w:tc>
      </w:tr>
      <w:tr w:rsidR="00381A40" w:rsidRPr="00785BFA" w14:paraId="3F60FD8E" w14:textId="77777777" w:rsidTr="004420EE">
        <w:tc>
          <w:tcPr>
            <w:tcW w:w="945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8F663D7" w14:textId="77777777" w:rsidR="00381A40" w:rsidRPr="00785BFA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</w:p>
        </w:tc>
      </w:tr>
      <w:tr w:rsidR="00381A40" w:rsidRPr="000A12D9" w14:paraId="2435D982" w14:textId="77777777" w:rsidTr="004420EE">
        <w:tc>
          <w:tcPr>
            <w:tcW w:w="783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06EC113F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  <w:b/>
                <w:bCs/>
              </w:rPr>
            </w:pPr>
            <w:r w:rsidRPr="000A12D9">
              <w:rPr>
                <w:rFonts w:asciiTheme="minorHAnsi" w:hAnsiTheme="minorHAnsi" w:cstheme="minorHAnsi"/>
                <w:b/>
                <w:bCs/>
              </w:rPr>
              <w:t>DATA OPRACOWANIA I SPRAWDZENIA PROJEKTU: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295E5D81" w14:textId="2E9DA70F" w:rsidR="00381A40" w:rsidRPr="000A12D9" w:rsidRDefault="00381A40" w:rsidP="00322956">
            <w:pPr>
              <w:pStyle w:val="GPPTabelka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1</w:t>
            </w:r>
            <w:r w:rsidR="00322956">
              <w:rPr>
                <w:rFonts w:asciiTheme="minorHAnsi" w:hAnsiTheme="minorHAnsi" w:cstheme="minorHAnsi"/>
                <w:b/>
                <w:bCs/>
              </w:rPr>
              <w:t>3</w:t>
            </w:r>
            <w:r w:rsidRPr="000A12D9">
              <w:rPr>
                <w:rFonts w:asciiTheme="minorHAnsi" w:hAnsiTheme="minorHAnsi" w:cstheme="minorHAnsi"/>
                <w:b/>
                <w:bCs/>
              </w:rPr>
              <w:t>.</w:t>
            </w:r>
            <w:r>
              <w:rPr>
                <w:rFonts w:asciiTheme="minorHAnsi" w:hAnsiTheme="minorHAnsi" w:cstheme="minorHAnsi"/>
                <w:b/>
                <w:bCs/>
              </w:rPr>
              <w:t>1</w:t>
            </w:r>
            <w:r w:rsidR="00322956">
              <w:rPr>
                <w:rFonts w:asciiTheme="minorHAnsi" w:hAnsiTheme="minorHAnsi" w:cstheme="minorHAnsi"/>
                <w:b/>
                <w:bCs/>
              </w:rPr>
              <w:t>2</w:t>
            </w:r>
            <w:r w:rsidRPr="000A12D9">
              <w:rPr>
                <w:rFonts w:asciiTheme="minorHAnsi" w:hAnsiTheme="minorHAnsi" w:cstheme="minorHAnsi"/>
                <w:b/>
                <w:bCs/>
              </w:rPr>
              <w:t>.2024 r.</w:t>
            </w:r>
          </w:p>
        </w:tc>
      </w:tr>
      <w:tr w:rsidR="00381A40" w:rsidRPr="004C5091" w14:paraId="1C97235A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24"/>
        </w:trPr>
        <w:tc>
          <w:tcPr>
            <w:tcW w:w="144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0E61A2E" w14:textId="77777777" w:rsidR="00381A40" w:rsidRPr="004C5091" w:rsidRDefault="00381A40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 w:rsidRPr="004C5091">
              <w:rPr>
                <w:rFonts w:asciiTheme="minorHAnsi" w:hAnsiTheme="minorHAnsi" w:cstheme="minorHAnsi"/>
                <w:sz w:val="16"/>
                <w:szCs w:val="16"/>
              </w:rPr>
              <w:t>BRANŻA</w:t>
            </w:r>
          </w:p>
        </w:tc>
        <w:tc>
          <w:tcPr>
            <w:tcW w:w="2324" w:type="dxa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6873B43" w14:textId="77777777" w:rsidR="00381A40" w:rsidRPr="004C5091" w:rsidRDefault="00381A40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 w:rsidRPr="004C5091">
              <w:rPr>
                <w:rFonts w:asciiTheme="minorHAnsi" w:hAnsiTheme="minorHAnsi" w:cstheme="minorHAnsi"/>
                <w:sz w:val="16"/>
                <w:szCs w:val="16"/>
              </w:rPr>
              <w:t>PROJEKTANT</w:t>
            </w:r>
          </w:p>
        </w:tc>
        <w:tc>
          <w:tcPr>
            <w:tcW w:w="406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CF97067" w14:textId="77777777" w:rsidR="00381A40" w:rsidRPr="004C5091" w:rsidRDefault="00381A40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 w:rsidRPr="004C5091">
              <w:rPr>
                <w:rFonts w:asciiTheme="minorHAnsi" w:hAnsiTheme="minorHAnsi" w:cstheme="minorHAnsi"/>
                <w:sz w:val="16"/>
                <w:szCs w:val="16"/>
              </w:rPr>
              <w:t>NR UPRAWNIEŃ ORAZ SPECJALNOŚĆ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859EAF3" w14:textId="77777777" w:rsidR="00381A40" w:rsidRPr="004C5091" w:rsidRDefault="00381A40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 w:rsidRPr="004C5091">
              <w:rPr>
                <w:rFonts w:asciiTheme="minorHAnsi" w:hAnsiTheme="minorHAnsi" w:cstheme="minorHAnsi"/>
                <w:sz w:val="16"/>
                <w:szCs w:val="16"/>
              </w:rPr>
              <w:t>PODPIS</w:t>
            </w:r>
          </w:p>
        </w:tc>
      </w:tr>
      <w:tr w:rsidR="00734DB9" w:rsidRPr="004C5091" w14:paraId="111DB39B" w14:textId="77777777" w:rsidTr="004420EE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544"/>
        </w:trPr>
        <w:tc>
          <w:tcPr>
            <w:tcW w:w="1447" w:type="dxa"/>
            <w:vMerge w:val="restart"/>
            <w:shd w:val="clear" w:color="auto" w:fill="auto"/>
            <w:vAlign w:val="center"/>
          </w:tcPr>
          <w:p w14:paraId="6D33FA93" w14:textId="09EED9B3" w:rsidR="00734DB9" w:rsidRPr="004C5091" w:rsidRDefault="00734DB9" w:rsidP="00734DB9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>
              <w:rPr>
                <w:rFonts w:asciiTheme="minorHAnsi" w:hAnsiTheme="minorHAnsi" w:cstheme="minorHAnsi"/>
                <w:sz w:val="16"/>
                <w:szCs w:val="16"/>
              </w:rPr>
              <w:t xml:space="preserve">Inst. </w:t>
            </w:r>
            <w:r w:rsidR="00DB5BDA">
              <w:rPr>
                <w:rFonts w:asciiTheme="minorHAnsi" w:hAnsiTheme="minorHAnsi" w:cstheme="minorHAnsi"/>
                <w:sz w:val="16"/>
                <w:szCs w:val="16"/>
              </w:rPr>
              <w:t>elektryczne</w:t>
            </w:r>
          </w:p>
        </w:tc>
        <w:tc>
          <w:tcPr>
            <w:tcW w:w="1162" w:type="dxa"/>
            <w:shd w:val="clear" w:color="auto" w:fill="auto"/>
            <w:vAlign w:val="center"/>
          </w:tcPr>
          <w:p w14:paraId="7E20D328" w14:textId="1AD70D7A" w:rsidR="00734DB9" w:rsidRPr="004C5091" w:rsidRDefault="00734DB9" w:rsidP="00734DB9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 w:rsidRPr="004C5091">
              <w:rPr>
                <w:rFonts w:asciiTheme="minorHAnsi" w:hAnsiTheme="minorHAnsi" w:cstheme="minorHAnsi"/>
                <w:sz w:val="16"/>
                <w:szCs w:val="16"/>
              </w:rPr>
              <w:t>projektował</w:t>
            </w:r>
          </w:p>
        </w:tc>
        <w:tc>
          <w:tcPr>
            <w:tcW w:w="1162" w:type="dxa"/>
            <w:gridSpan w:val="2"/>
            <w:shd w:val="clear" w:color="auto" w:fill="auto"/>
            <w:vAlign w:val="center"/>
          </w:tcPr>
          <w:p w14:paraId="4C51AC2D" w14:textId="0285F2AE" w:rsidR="00734DB9" w:rsidRPr="004C5091" w:rsidRDefault="00DB5BDA" w:rsidP="00734DB9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>
              <w:rPr>
                <w:rFonts w:asciiTheme="minorHAnsi" w:hAnsiTheme="minorHAnsi" w:cstheme="minorHAnsi"/>
                <w:sz w:val="16"/>
                <w:szCs w:val="16"/>
              </w:rPr>
              <w:t>Marek Tomala</w:t>
            </w:r>
          </w:p>
        </w:tc>
        <w:tc>
          <w:tcPr>
            <w:tcW w:w="4066" w:type="dxa"/>
            <w:shd w:val="clear" w:color="auto" w:fill="auto"/>
            <w:vAlign w:val="center"/>
          </w:tcPr>
          <w:p w14:paraId="744723EB" w14:textId="5B3C3C98" w:rsidR="00734DB9" w:rsidRPr="00734DB9" w:rsidRDefault="00734DB9" w:rsidP="00734DB9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proofErr w:type="spellStart"/>
            <w:r w:rsidRPr="00734DB9">
              <w:rPr>
                <w:rFonts w:asciiTheme="minorHAnsi" w:hAnsiTheme="minorHAnsi" w:cstheme="minorHAnsi"/>
                <w:sz w:val="16"/>
                <w:szCs w:val="16"/>
              </w:rPr>
              <w:t>upr</w:t>
            </w:r>
            <w:proofErr w:type="spellEnd"/>
            <w:r w:rsidRPr="00734DB9">
              <w:rPr>
                <w:rFonts w:asciiTheme="minorHAnsi" w:hAnsiTheme="minorHAnsi" w:cstheme="minorHAnsi"/>
                <w:sz w:val="16"/>
                <w:szCs w:val="16"/>
              </w:rPr>
              <w:t>. bud. WKP/0</w:t>
            </w:r>
            <w:r w:rsidR="00DB5BDA">
              <w:rPr>
                <w:rFonts w:asciiTheme="minorHAnsi" w:hAnsiTheme="minorHAnsi" w:cstheme="minorHAnsi"/>
                <w:sz w:val="16"/>
                <w:szCs w:val="16"/>
              </w:rPr>
              <w:t>216</w:t>
            </w:r>
            <w:r w:rsidRPr="00734DB9">
              <w:rPr>
                <w:rFonts w:asciiTheme="minorHAnsi" w:hAnsiTheme="minorHAnsi" w:cstheme="minorHAnsi"/>
                <w:sz w:val="16"/>
                <w:szCs w:val="16"/>
              </w:rPr>
              <w:t>/POO</w:t>
            </w:r>
            <w:r w:rsidR="00DB5BDA">
              <w:rPr>
                <w:rFonts w:asciiTheme="minorHAnsi" w:hAnsiTheme="minorHAnsi" w:cstheme="minorHAnsi"/>
                <w:sz w:val="16"/>
                <w:szCs w:val="16"/>
              </w:rPr>
              <w:t>E</w:t>
            </w:r>
            <w:r w:rsidRPr="00734DB9">
              <w:rPr>
                <w:rFonts w:asciiTheme="minorHAnsi" w:hAnsiTheme="minorHAnsi" w:cstheme="minorHAnsi"/>
                <w:sz w:val="16"/>
                <w:szCs w:val="16"/>
              </w:rPr>
              <w:t>/1</w:t>
            </w:r>
            <w:r w:rsidR="00DB5BDA">
              <w:rPr>
                <w:rFonts w:asciiTheme="minorHAnsi" w:hAnsiTheme="minorHAnsi" w:cstheme="minorHAnsi"/>
                <w:sz w:val="16"/>
                <w:szCs w:val="16"/>
              </w:rPr>
              <w:t>8</w:t>
            </w:r>
            <w:r w:rsidRPr="00734DB9">
              <w:rPr>
                <w:rFonts w:asciiTheme="minorHAnsi" w:hAnsiTheme="minorHAnsi" w:cstheme="minorHAnsi"/>
                <w:sz w:val="16"/>
                <w:szCs w:val="16"/>
              </w:rPr>
              <w:br/>
              <w:t xml:space="preserve">uprawnienia budowlane do projektowania bez ograniczeń w specjalności instalacyjnej w zakresie sieci, instalacji i urządzeń </w:t>
            </w:r>
            <w:r w:rsidR="00DB5BDA">
              <w:rPr>
                <w:rFonts w:asciiTheme="minorHAnsi" w:hAnsiTheme="minorHAnsi" w:cstheme="minorHAnsi"/>
                <w:sz w:val="16"/>
                <w:szCs w:val="16"/>
              </w:rPr>
              <w:t>elektrycznych i elektroenergetycznych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6839EBF3" w14:textId="77777777" w:rsidR="00734DB9" w:rsidRPr="004C5091" w:rsidRDefault="00734DB9" w:rsidP="00734DB9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</w:tr>
      <w:tr w:rsidR="00734DB9" w:rsidRPr="004C5091" w14:paraId="58AB8F3C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96"/>
        </w:trPr>
        <w:tc>
          <w:tcPr>
            <w:tcW w:w="1447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B7FEB1F" w14:textId="77777777" w:rsidR="00734DB9" w:rsidRPr="004C5091" w:rsidRDefault="00734DB9" w:rsidP="00734DB9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56BC560" w14:textId="6B59DEF1" w:rsidR="00734DB9" w:rsidRPr="004C5091" w:rsidRDefault="00734DB9" w:rsidP="00734DB9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 w:rsidRPr="004C5091">
              <w:rPr>
                <w:rFonts w:asciiTheme="minorHAnsi" w:hAnsiTheme="minorHAnsi" w:cstheme="minorHAnsi"/>
                <w:sz w:val="16"/>
                <w:szCs w:val="16"/>
              </w:rPr>
              <w:t>sprawdził</w:t>
            </w:r>
          </w:p>
        </w:tc>
        <w:tc>
          <w:tcPr>
            <w:tcW w:w="1162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27FC7CC" w14:textId="3D7A4FFD" w:rsidR="00734DB9" w:rsidRPr="004C5091" w:rsidRDefault="00DB5BDA" w:rsidP="00734DB9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>
              <w:rPr>
                <w:rFonts w:asciiTheme="minorHAnsi" w:hAnsiTheme="minorHAnsi" w:cstheme="minorHAnsi"/>
                <w:sz w:val="16"/>
                <w:szCs w:val="16"/>
              </w:rPr>
              <w:t>Marek Jan Józefowski</w:t>
            </w:r>
          </w:p>
        </w:tc>
        <w:tc>
          <w:tcPr>
            <w:tcW w:w="406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B20A15E" w14:textId="5F6B3705" w:rsidR="00734DB9" w:rsidRPr="00734DB9" w:rsidRDefault="00734DB9" w:rsidP="00734DB9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proofErr w:type="spellStart"/>
            <w:r w:rsidRPr="00734DB9">
              <w:rPr>
                <w:rFonts w:asciiTheme="minorHAnsi" w:hAnsiTheme="minorHAnsi" w:cstheme="minorHAnsi"/>
                <w:sz w:val="16"/>
                <w:szCs w:val="16"/>
              </w:rPr>
              <w:t>upr</w:t>
            </w:r>
            <w:proofErr w:type="spellEnd"/>
            <w:r w:rsidRPr="00734DB9">
              <w:rPr>
                <w:rFonts w:asciiTheme="minorHAnsi" w:hAnsiTheme="minorHAnsi" w:cstheme="minorHAnsi"/>
                <w:sz w:val="16"/>
                <w:szCs w:val="16"/>
              </w:rPr>
              <w:t>. bud. WKP/0</w:t>
            </w:r>
            <w:r w:rsidR="00DB5BDA">
              <w:rPr>
                <w:rFonts w:asciiTheme="minorHAnsi" w:hAnsiTheme="minorHAnsi" w:cstheme="minorHAnsi"/>
                <w:sz w:val="16"/>
                <w:szCs w:val="16"/>
              </w:rPr>
              <w:t>384</w:t>
            </w:r>
            <w:r w:rsidRPr="00734DB9">
              <w:rPr>
                <w:rFonts w:asciiTheme="minorHAnsi" w:hAnsiTheme="minorHAnsi" w:cstheme="minorHAnsi"/>
                <w:sz w:val="16"/>
                <w:szCs w:val="16"/>
              </w:rPr>
              <w:t>/</w:t>
            </w:r>
            <w:r w:rsidR="00DB5BDA">
              <w:rPr>
                <w:rFonts w:asciiTheme="minorHAnsi" w:hAnsiTheme="minorHAnsi" w:cstheme="minorHAnsi"/>
                <w:sz w:val="16"/>
                <w:szCs w:val="16"/>
              </w:rPr>
              <w:t>POOE</w:t>
            </w:r>
            <w:r w:rsidRPr="00734DB9">
              <w:rPr>
                <w:rFonts w:asciiTheme="minorHAnsi" w:hAnsiTheme="minorHAnsi" w:cstheme="minorHAnsi"/>
                <w:sz w:val="16"/>
                <w:szCs w:val="16"/>
              </w:rPr>
              <w:t>/1</w:t>
            </w:r>
            <w:r w:rsidR="00DB5BDA">
              <w:rPr>
                <w:rFonts w:asciiTheme="minorHAnsi" w:hAnsiTheme="minorHAnsi" w:cstheme="minorHAnsi"/>
                <w:sz w:val="16"/>
                <w:szCs w:val="16"/>
              </w:rPr>
              <w:t>2</w:t>
            </w:r>
            <w:r w:rsidRPr="00734DB9">
              <w:rPr>
                <w:rFonts w:asciiTheme="minorHAnsi" w:hAnsiTheme="minorHAnsi" w:cstheme="minorHAnsi"/>
                <w:sz w:val="16"/>
                <w:szCs w:val="16"/>
              </w:rPr>
              <w:br/>
            </w:r>
            <w:r w:rsidR="00DB5BDA" w:rsidRPr="00734DB9">
              <w:rPr>
                <w:rFonts w:asciiTheme="minorHAnsi" w:hAnsiTheme="minorHAnsi" w:cstheme="minorHAnsi"/>
                <w:sz w:val="16"/>
                <w:szCs w:val="16"/>
              </w:rPr>
              <w:t xml:space="preserve">uprawnienia budowlane do projektowania bez ograniczeń w specjalności instalacyjnej w zakresie sieci, instalacji i urządzeń </w:t>
            </w:r>
            <w:r w:rsidR="00DB5BDA">
              <w:rPr>
                <w:rFonts w:asciiTheme="minorHAnsi" w:hAnsiTheme="minorHAnsi" w:cstheme="minorHAnsi"/>
                <w:sz w:val="16"/>
                <w:szCs w:val="16"/>
              </w:rPr>
              <w:t>elektrycznych i elektroenergetycznych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DDB7F33" w14:textId="77777777" w:rsidR="00734DB9" w:rsidRPr="004C5091" w:rsidRDefault="00734DB9" w:rsidP="00734DB9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</w:tr>
      <w:tr w:rsidR="001F6272" w:rsidRPr="00785BFA" w14:paraId="4B298F17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39"/>
        </w:trPr>
        <w:tc>
          <w:tcPr>
            <w:tcW w:w="144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31DD308" w14:textId="77777777" w:rsidR="001F6272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  <w:tc>
          <w:tcPr>
            <w:tcW w:w="116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A357FF9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17B316C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06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E23F565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489F284" w14:textId="77777777" w:rsidR="001F6272" w:rsidRPr="00785BFA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1F6272" w:rsidRPr="00785BFA" w14:paraId="6CBA277E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39"/>
        </w:trPr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E605D45" w14:textId="77777777" w:rsidR="001F6272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1E7031F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66F9B0D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0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29BEC96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2CFE613" w14:textId="77777777" w:rsidR="001F6272" w:rsidRPr="00785BFA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1F6272" w:rsidRPr="00785BFA" w14:paraId="54123AD5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39"/>
        </w:trPr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05B9CF6" w14:textId="77777777" w:rsidR="001F6272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5A16A7A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C7E8D62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0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E02B1E1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86EF74D" w14:textId="77777777" w:rsidR="001F6272" w:rsidRPr="00785BFA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1F6272" w:rsidRPr="00785BFA" w14:paraId="60FCE34C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39"/>
        </w:trPr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91F6C2D" w14:textId="77777777" w:rsidR="001F6272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585E831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D298495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0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CD00772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3BA668C" w14:textId="77777777" w:rsidR="001F6272" w:rsidRPr="00785BFA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1F6272" w:rsidRPr="00785BFA" w14:paraId="236568C3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39"/>
        </w:trPr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40474E2" w14:textId="77777777" w:rsidR="001F6272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A04EF80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A64BC78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0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59F1F90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48A943B" w14:textId="77777777" w:rsidR="001F6272" w:rsidRPr="00785BFA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1F6272" w:rsidRPr="00785BFA" w14:paraId="7E568DB5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39"/>
        </w:trPr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11E2D35" w14:textId="77777777" w:rsidR="001F6272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DB90F44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F8B6257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0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1489E1E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9E697B3" w14:textId="77777777" w:rsidR="001F6272" w:rsidRPr="00785BFA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1F6272" w:rsidRPr="00785BFA" w14:paraId="6B7C2EF6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39"/>
        </w:trPr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186F2D4" w14:textId="77777777" w:rsidR="001F6272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11E8F73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C71FFD9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0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C711633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96D91B9" w14:textId="77777777" w:rsidR="001F6272" w:rsidRPr="00785BFA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1F6272" w:rsidRPr="00785BFA" w14:paraId="66CA39ED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39"/>
        </w:trPr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5A50306" w14:textId="77777777" w:rsidR="001F6272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671EB53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B5DA997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0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33FE8EA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5D71194" w14:textId="77777777" w:rsidR="001F6272" w:rsidRPr="00785BFA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</w:tr>
    </w:tbl>
    <w:p w14:paraId="25F23B3B" w14:textId="02F3EF21" w:rsidR="00FC3000" w:rsidRPr="003B0338" w:rsidRDefault="003B0338" w:rsidP="00414AD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DEDED" w:themeFill="accent3" w:themeFillTint="33"/>
        <w:jc w:val="center"/>
        <w:rPr>
          <w:rStyle w:val="Pogrubienie"/>
          <w:rFonts w:asciiTheme="minorHAnsi" w:hAnsiTheme="minorHAnsi" w:cstheme="minorHAnsi"/>
          <w:color w:val="auto"/>
        </w:rPr>
      </w:pPr>
      <w:r w:rsidRPr="003B0338">
        <w:rPr>
          <w:rStyle w:val="Pogrubienie"/>
          <w:rFonts w:asciiTheme="minorHAnsi" w:hAnsiTheme="minorHAnsi" w:cstheme="minorHAnsi"/>
          <w:color w:val="auto"/>
        </w:rPr>
        <w:t>ZAŁĄCZNIK DO STRONY TYTUŁOWEJ: SPIS TREŚCI</w:t>
      </w:r>
    </w:p>
    <w:sdt>
      <w:sdtPr>
        <w:rPr>
          <w:rFonts w:asciiTheme="minorHAnsi" w:hAnsiTheme="minorHAnsi" w:cstheme="minorHAnsi"/>
          <w:b w:val="0"/>
          <w:bCs/>
          <w:color w:val="FFFFFF" w:themeColor="background1"/>
          <w:sz w:val="28"/>
          <w:szCs w:val="28"/>
        </w:rPr>
        <w:id w:val="-619151586"/>
        <w:docPartObj>
          <w:docPartGallery w:val="Table of Contents"/>
          <w:docPartUnique/>
        </w:docPartObj>
      </w:sdtPr>
      <w:sdtEndPr>
        <w:rPr>
          <w:color w:val="auto"/>
          <w:sz w:val="20"/>
          <w:szCs w:val="22"/>
        </w:rPr>
      </w:sdtEndPr>
      <w:sdtContent>
        <w:p w14:paraId="54BC166D" w14:textId="0C278A65" w:rsidR="00A5288D" w:rsidRDefault="003C2233">
          <w:pPr>
            <w:pStyle w:val="Spistreci1"/>
            <w:rPr>
              <w:rFonts w:asciiTheme="minorHAnsi" w:eastAsiaTheme="minorEastAsia" w:hAnsiTheme="minorHAnsi"/>
              <w:b w:val="0"/>
              <w:noProof/>
              <w:kern w:val="2"/>
              <w:sz w:val="22"/>
              <w:lang w:eastAsia="pl-PL"/>
              <w14:ligatures w14:val="standardContextual"/>
            </w:rPr>
          </w:pPr>
          <w:r w:rsidRPr="00222790">
            <w:rPr>
              <w:rFonts w:asciiTheme="minorHAnsi" w:hAnsiTheme="minorHAnsi" w:cstheme="minorHAnsi"/>
              <w:u w:val="single"/>
            </w:rPr>
            <w:fldChar w:fldCharType="begin"/>
          </w:r>
          <w:r w:rsidRPr="00222790">
            <w:rPr>
              <w:rFonts w:asciiTheme="minorHAnsi" w:hAnsiTheme="minorHAnsi" w:cstheme="minorHAnsi"/>
              <w:u w:val="single"/>
            </w:rPr>
            <w:instrText xml:space="preserve"> TOC \o "1-3" \h \z \u </w:instrText>
          </w:r>
          <w:r w:rsidRPr="00222790">
            <w:rPr>
              <w:rFonts w:asciiTheme="minorHAnsi" w:hAnsiTheme="minorHAnsi" w:cstheme="minorHAnsi"/>
              <w:u w:val="single"/>
            </w:rPr>
            <w:fldChar w:fldCharType="separate"/>
          </w:r>
          <w:hyperlink w:anchor="_Toc185269192" w:history="1">
            <w:r w:rsidR="00A5288D" w:rsidRPr="00FF1D2E">
              <w:rPr>
                <w:rStyle w:val="Hipercze"/>
                <w:caps/>
                <w:noProof/>
              </w:rPr>
              <w:t>Decyzje o nadaniu uprawnień budowlanych oraz wpisy do Izby</w:t>
            </w:r>
            <w:r w:rsidR="00A5288D">
              <w:rPr>
                <w:noProof/>
                <w:webHidden/>
              </w:rPr>
              <w:tab/>
            </w:r>
            <w:r w:rsidR="00A5288D">
              <w:rPr>
                <w:noProof/>
                <w:webHidden/>
              </w:rPr>
              <w:fldChar w:fldCharType="begin"/>
            </w:r>
            <w:r w:rsidR="00A5288D">
              <w:rPr>
                <w:noProof/>
                <w:webHidden/>
              </w:rPr>
              <w:instrText xml:space="preserve"> PAGEREF _Toc185269192 \h </w:instrText>
            </w:r>
            <w:r w:rsidR="00A5288D">
              <w:rPr>
                <w:noProof/>
                <w:webHidden/>
              </w:rPr>
            </w:r>
            <w:r w:rsidR="00A5288D">
              <w:rPr>
                <w:noProof/>
                <w:webHidden/>
              </w:rPr>
              <w:fldChar w:fldCharType="separate"/>
            </w:r>
            <w:r w:rsidR="00883442">
              <w:rPr>
                <w:noProof/>
                <w:webHidden/>
              </w:rPr>
              <w:t>4</w:t>
            </w:r>
            <w:r w:rsidR="00A5288D">
              <w:rPr>
                <w:noProof/>
                <w:webHidden/>
              </w:rPr>
              <w:fldChar w:fldCharType="end"/>
            </w:r>
          </w:hyperlink>
        </w:p>
        <w:p w14:paraId="4EB53A40" w14:textId="6B3E9107" w:rsidR="00A5288D" w:rsidRDefault="00A5288D">
          <w:pPr>
            <w:pStyle w:val="Spistreci2"/>
            <w:rPr>
              <w:rFonts w:asciiTheme="minorHAnsi" w:eastAsiaTheme="minorEastAsia" w:hAnsiTheme="minorHAnsi"/>
              <w:b w:val="0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9193" w:history="1">
            <w:r w:rsidRPr="00FF1D2E">
              <w:rPr>
                <w:rStyle w:val="Hipercze"/>
                <w:rFonts w:cstheme="minorHAnsi"/>
                <w:noProof/>
              </w:rPr>
              <w:t>CZĘŚĆ OPISOWA PROJEKTU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_Toc185269193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83442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9887D3F" w14:textId="17EB3523" w:rsidR="00A5288D" w:rsidRDefault="00A5288D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9194" w:history="1">
            <w:r w:rsidRPr="00FF1D2E">
              <w:rPr>
                <w:rStyle w:val="Hipercze"/>
                <w:rFonts w:cstheme="minorHAnsi"/>
                <w:noProof/>
              </w:rPr>
              <w:t>1.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FF1D2E">
              <w:rPr>
                <w:rStyle w:val="Hipercze"/>
                <w:rFonts w:cstheme="minorHAnsi"/>
                <w:noProof/>
              </w:rPr>
              <w:t>Przedmiot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_Toc185269194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83442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439A51E" w14:textId="16F326B4" w:rsidR="00A5288D" w:rsidRDefault="00A5288D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9195" w:history="1">
            <w:r w:rsidRPr="00FF1D2E">
              <w:rPr>
                <w:rStyle w:val="Hipercze"/>
                <w:noProof/>
              </w:rPr>
              <w:t>2.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FF1D2E">
              <w:rPr>
                <w:rStyle w:val="Hipercze"/>
                <w:noProof/>
              </w:rPr>
              <w:t>Podstawa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_Toc185269195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83442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2803176" w14:textId="3FC2B50D" w:rsidR="00A5288D" w:rsidRDefault="00A5288D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9196" w:history="1">
            <w:r w:rsidRPr="00FF1D2E">
              <w:rPr>
                <w:rStyle w:val="Hipercze"/>
                <w:noProof/>
              </w:rPr>
              <w:t>3.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FF1D2E">
              <w:rPr>
                <w:rStyle w:val="Hipercze"/>
                <w:noProof/>
              </w:rPr>
              <w:t>Zakres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_Toc185269196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83442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AF6533C" w14:textId="7C31C025" w:rsidR="00A5288D" w:rsidRDefault="00A5288D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9197" w:history="1">
            <w:r w:rsidRPr="00FF1D2E">
              <w:rPr>
                <w:rStyle w:val="Hipercze"/>
                <w:noProof/>
              </w:rPr>
              <w:t>4.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FF1D2E">
              <w:rPr>
                <w:rStyle w:val="Hipercze"/>
                <w:noProof/>
              </w:rPr>
              <w:t>Charakterystyka i parametry elektroenergtyczne obiektu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_Toc185269197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83442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6E3F6B1" w14:textId="2F11AD97" w:rsidR="00A5288D" w:rsidRDefault="00A5288D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9198" w:history="1">
            <w:r w:rsidRPr="00FF1D2E">
              <w:rPr>
                <w:rStyle w:val="Hipercze"/>
                <w:noProof/>
              </w:rPr>
              <w:t>5.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FF1D2E">
              <w:rPr>
                <w:rStyle w:val="Hipercze"/>
                <w:noProof/>
              </w:rPr>
              <w:t>Zasilanie elektroenergetyczne obiektu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_Toc185269198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83442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27BD299" w14:textId="4CA46929" w:rsidR="00A5288D" w:rsidRDefault="00A5288D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9199" w:history="1">
            <w:r w:rsidRPr="00FF1D2E">
              <w:rPr>
                <w:rStyle w:val="Hipercze"/>
                <w:noProof/>
              </w:rPr>
              <w:t>6.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FF1D2E">
              <w:rPr>
                <w:rStyle w:val="Hipercze"/>
                <w:noProof/>
              </w:rPr>
              <w:t>Wewnętrzne linie zasilające i rozdzielnice elektryczne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_Toc185269199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83442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34AF973" w14:textId="26E625EA" w:rsidR="00A5288D" w:rsidRDefault="00A5288D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9200" w:history="1">
            <w:r w:rsidRPr="00FF1D2E">
              <w:rPr>
                <w:rStyle w:val="Hipercze"/>
                <w:noProof/>
              </w:rPr>
              <w:t>7.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FF1D2E">
              <w:rPr>
                <w:rStyle w:val="Hipercze"/>
                <w:noProof/>
              </w:rPr>
              <w:t>Pomiar rozliczeniowy energii elektrycznej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_Toc185269200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83442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E50574A" w14:textId="21EEC3B6" w:rsidR="00A5288D" w:rsidRDefault="00A5288D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9201" w:history="1">
            <w:r w:rsidRPr="00FF1D2E">
              <w:rPr>
                <w:rStyle w:val="Hipercze"/>
                <w:noProof/>
              </w:rPr>
              <w:t>8.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FF1D2E">
              <w:rPr>
                <w:rStyle w:val="Hipercze"/>
                <w:noProof/>
              </w:rPr>
              <w:t>Instalacja gniazd wtyczkowych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_Toc185269201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83442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B3199AA" w14:textId="52D5DD4F" w:rsidR="00A5288D" w:rsidRDefault="00A5288D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9202" w:history="1">
            <w:r w:rsidRPr="00FF1D2E">
              <w:rPr>
                <w:rStyle w:val="Hipercze"/>
                <w:noProof/>
              </w:rPr>
              <w:t>9.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FF1D2E">
              <w:rPr>
                <w:rStyle w:val="Hipercze"/>
                <w:noProof/>
              </w:rPr>
              <w:t>Instalacja oświetlenia podstawowego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_Toc185269202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83442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8E0C8D3" w14:textId="6D13A2E6" w:rsidR="00A5288D" w:rsidRDefault="00A5288D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9203" w:history="1">
            <w:r w:rsidRPr="00FF1D2E">
              <w:rPr>
                <w:rStyle w:val="Hipercze"/>
                <w:noProof/>
              </w:rPr>
              <w:t>10.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FF1D2E">
              <w:rPr>
                <w:rStyle w:val="Hipercze"/>
                <w:noProof/>
              </w:rPr>
              <w:t>Instalacja  oświetlenia  zewnętrznego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_Toc185269203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83442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2853E17" w14:textId="065BA525" w:rsidR="00A5288D" w:rsidRDefault="00A5288D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9204" w:history="1">
            <w:r w:rsidRPr="00FF1D2E">
              <w:rPr>
                <w:rStyle w:val="Hipercze"/>
                <w:noProof/>
              </w:rPr>
              <w:t>11.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FF1D2E">
              <w:rPr>
                <w:rStyle w:val="Hipercze"/>
                <w:noProof/>
              </w:rPr>
              <w:t>Instalacja  oświetlenia awaryjnego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_Toc185269204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83442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CABC05D" w14:textId="66238F0D" w:rsidR="00A5288D" w:rsidRDefault="00A5288D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9205" w:history="1">
            <w:r w:rsidRPr="00FF1D2E">
              <w:rPr>
                <w:rStyle w:val="Hipercze"/>
                <w:noProof/>
              </w:rPr>
              <w:t>12.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FF1D2E">
              <w:rPr>
                <w:rStyle w:val="Hipercze"/>
                <w:noProof/>
              </w:rPr>
              <w:t>Instalacja odgromowa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_Toc185269205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83442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3FF789E" w14:textId="49C3B562" w:rsidR="00A5288D" w:rsidRDefault="00A5288D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9206" w:history="1">
            <w:r w:rsidRPr="00FF1D2E">
              <w:rPr>
                <w:rStyle w:val="Hipercze"/>
                <w:noProof/>
              </w:rPr>
              <w:t>13.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FF1D2E">
              <w:rPr>
                <w:rStyle w:val="Hipercze"/>
                <w:noProof/>
              </w:rPr>
              <w:t>Instalacja uziemienia i  połączeń wyrównawczych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_Toc185269206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83442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AC30E27" w14:textId="7D7C5A2F" w:rsidR="00A5288D" w:rsidRDefault="00A5288D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9207" w:history="1">
            <w:r w:rsidRPr="00FF1D2E">
              <w:rPr>
                <w:rStyle w:val="Hipercze"/>
                <w:noProof/>
              </w:rPr>
              <w:t>14.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FF1D2E">
              <w:rPr>
                <w:rStyle w:val="Hipercze"/>
                <w:noProof/>
              </w:rPr>
              <w:t>Ochrona dodatkowa przed porażeniem prądem elektrycznym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_Toc185269207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83442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802D651" w14:textId="6580A543" w:rsidR="00A5288D" w:rsidRDefault="00A5288D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9208" w:history="1">
            <w:r w:rsidRPr="00FF1D2E">
              <w:rPr>
                <w:rStyle w:val="Hipercze"/>
                <w:noProof/>
              </w:rPr>
              <w:t>15.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FF1D2E">
              <w:rPr>
                <w:rStyle w:val="Hipercze"/>
                <w:noProof/>
              </w:rPr>
              <w:t>Ochrona przepięciowa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_Toc185269208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83442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FE4CDB2" w14:textId="23678556" w:rsidR="00A5288D" w:rsidRDefault="00A5288D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9209" w:history="1">
            <w:r w:rsidRPr="00FF1D2E">
              <w:rPr>
                <w:rStyle w:val="Hipercze"/>
                <w:noProof/>
              </w:rPr>
              <w:t>16.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FF1D2E">
              <w:rPr>
                <w:rStyle w:val="Hipercze"/>
                <w:noProof/>
              </w:rPr>
              <w:t>OCHRONA PRZECIWPOŻAROWA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_Toc185269209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83442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7B41191" w14:textId="369493F8" w:rsidR="00A5288D" w:rsidRDefault="00A5288D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9210" w:history="1">
            <w:r w:rsidRPr="00FF1D2E">
              <w:rPr>
                <w:rStyle w:val="Hipercze"/>
                <w:noProof/>
              </w:rPr>
              <w:t>17.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FF1D2E">
              <w:rPr>
                <w:rStyle w:val="Hipercze"/>
                <w:noProof/>
              </w:rPr>
              <w:t>Uwagi końcowe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_Toc185269210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83442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2128A5F" w14:textId="219A3D63" w:rsidR="00A5288D" w:rsidRDefault="00A5288D">
          <w:pPr>
            <w:pStyle w:val="Spistreci2"/>
            <w:rPr>
              <w:rFonts w:asciiTheme="minorHAnsi" w:eastAsiaTheme="minorEastAsia" w:hAnsiTheme="minorHAnsi"/>
              <w:b w:val="0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9211" w:history="1">
            <w:r w:rsidRPr="00FF1D2E">
              <w:rPr>
                <w:rStyle w:val="Hipercze"/>
                <w:rFonts w:cstheme="minorHAnsi"/>
                <w:noProof/>
              </w:rPr>
              <w:t>OBLICZENIA TECHNICZNE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_Toc185269211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83442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C5315CF" w14:textId="4F10254A" w:rsidR="00A5288D" w:rsidRDefault="00A5288D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9212" w:history="1">
            <w:r w:rsidRPr="00FF1D2E">
              <w:rPr>
                <w:rStyle w:val="Hipercze"/>
                <w:noProof/>
              </w:rPr>
              <w:t>18.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FF1D2E">
              <w:rPr>
                <w:rStyle w:val="Hipercze"/>
                <w:noProof/>
              </w:rPr>
              <w:t>Bilans obciążenia obiektu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_Toc185269212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83442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A7881FC" w14:textId="1D362853" w:rsidR="00A5288D" w:rsidRDefault="00A5288D">
          <w:pPr>
            <w:pStyle w:val="Spistreci1"/>
            <w:rPr>
              <w:rFonts w:asciiTheme="minorHAnsi" w:eastAsiaTheme="minorEastAsia" w:hAnsiTheme="minorHAnsi"/>
              <w:b w:val="0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9213" w:history="1">
            <w:r w:rsidRPr="00FF1D2E">
              <w:rPr>
                <w:rStyle w:val="Hipercze"/>
                <w:rFonts w:cstheme="minorHAnsi"/>
                <w:noProof/>
              </w:rPr>
              <w:t>INFORMACJA DOTYCZĄCA ODSTĘPSTW OD PROJEKTU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_Toc185269213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83442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C1F8DF1" w14:textId="75FE1DAF" w:rsidR="00A5288D" w:rsidRDefault="00A5288D">
          <w:pPr>
            <w:pStyle w:val="Spistreci2"/>
            <w:rPr>
              <w:rFonts w:asciiTheme="minorHAnsi" w:eastAsiaTheme="minorEastAsia" w:hAnsiTheme="minorHAnsi"/>
              <w:b w:val="0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9214" w:history="1">
            <w:r w:rsidRPr="00FF1D2E">
              <w:rPr>
                <w:rStyle w:val="Hipercze"/>
                <w:rFonts w:cstheme="minorHAnsi"/>
                <w:noProof/>
              </w:rPr>
              <w:t>CZĘŚĆ RYSUNKOWA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_Toc185269214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83442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72311B" w14:textId="419537E2" w:rsidR="00FC3000" w:rsidRPr="00222790" w:rsidRDefault="003C2233" w:rsidP="00FC3BC2">
          <w:pPr>
            <w:pStyle w:val="Spistreci1"/>
            <w:jc w:val="both"/>
            <w:rPr>
              <w:rFonts w:asciiTheme="minorHAnsi" w:hAnsiTheme="minorHAnsi" w:cstheme="minorHAnsi"/>
            </w:rPr>
          </w:pPr>
          <w:r w:rsidRPr="00222790">
            <w:rPr>
              <w:rFonts w:asciiTheme="minorHAnsi" w:hAnsiTheme="minorHAnsi" w:cstheme="minorHAnsi"/>
              <w:u w:val="single"/>
            </w:rPr>
            <w:fldChar w:fldCharType="end"/>
          </w:r>
        </w:p>
      </w:sdtContent>
    </w:sdt>
    <w:p w14:paraId="05B109F7" w14:textId="77777777" w:rsidR="00F704C8" w:rsidRPr="00222790" w:rsidRDefault="00F704C8" w:rsidP="00FC3BC2">
      <w:pPr>
        <w:jc w:val="both"/>
        <w:rPr>
          <w:rFonts w:asciiTheme="minorHAnsi" w:hAnsiTheme="minorHAnsi" w:cstheme="minorHAnsi"/>
        </w:rPr>
      </w:pPr>
    </w:p>
    <w:p w14:paraId="73D7F7B5" w14:textId="765DAD09" w:rsidR="008D6EF9" w:rsidRPr="00222790" w:rsidRDefault="008D6EF9" w:rsidP="00FC3BC2">
      <w:pPr>
        <w:spacing w:before="0" w:after="160" w:line="259" w:lineRule="auto"/>
        <w:ind w:left="0"/>
        <w:jc w:val="both"/>
        <w:rPr>
          <w:rFonts w:asciiTheme="minorHAnsi" w:hAnsiTheme="minorHAnsi" w:cstheme="minorHAnsi"/>
        </w:rPr>
      </w:pPr>
    </w:p>
    <w:p w14:paraId="0C1A31A2" w14:textId="77777777" w:rsidR="00F704C8" w:rsidRPr="00222790" w:rsidRDefault="00F704C8" w:rsidP="00FC3BC2">
      <w:pPr>
        <w:jc w:val="both"/>
        <w:rPr>
          <w:rFonts w:asciiTheme="minorHAnsi" w:hAnsiTheme="minorHAnsi" w:cstheme="minorHAnsi"/>
        </w:rPr>
      </w:pPr>
    </w:p>
    <w:p w14:paraId="3575A599" w14:textId="77777777" w:rsidR="008D6EF9" w:rsidRPr="00222790" w:rsidRDefault="008D6EF9" w:rsidP="00FC3BC2">
      <w:pPr>
        <w:jc w:val="both"/>
        <w:rPr>
          <w:rFonts w:asciiTheme="minorHAnsi" w:hAnsiTheme="minorHAnsi" w:cstheme="minorHAnsi"/>
        </w:rPr>
      </w:pPr>
    </w:p>
    <w:p w14:paraId="33D62FED" w14:textId="77777777" w:rsidR="00DB56C6" w:rsidRPr="00222790" w:rsidRDefault="00DB56C6" w:rsidP="00FC3BC2">
      <w:pPr>
        <w:jc w:val="both"/>
        <w:rPr>
          <w:rFonts w:asciiTheme="minorHAnsi" w:hAnsiTheme="minorHAnsi" w:cstheme="minorHAnsi"/>
        </w:rPr>
      </w:pPr>
    </w:p>
    <w:p w14:paraId="0F0F719F" w14:textId="77777777" w:rsidR="00DB56C6" w:rsidRPr="00222790" w:rsidRDefault="00DB56C6" w:rsidP="00FC3BC2">
      <w:pPr>
        <w:jc w:val="both"/>
        <w:rPr>
          <w:rFonts w:asciiTheme="minorHAnsi" w:hAnsiTheme="minorHAnsi" w:cstheme="minorHAnsi"/>
        </w:rPr>
      </w:pPr>
    </w:p>
    <w:p w14:paraId="6BC97BA4" w14:textId="77777777" w:rsidR="00DB56C6" w:rsidRPr="00222790" w:rsidRDefault="00DB56C6" w:rsidP="00FC3BC2">
      <w:pPr>
        <w:jc w:val="both"/>
        <w:rPr>
          <w:rFonts w:asciiTheme="minorHAnsi" w:hAnsiTheme="minorHAnsi" w:cstheme="minorHAnsi"/>
        </w:rPr>
      </w:pPr>
    </w:p>
    <w:p w14:paraId="2EB86607" w14:textId="77777777" w:rsidR="00DB56C6" w:rsidRPr="00222790" w:rsidRDefault="00DB56C6" w:rsidP="00FC3BC2">
      <w:pPr>
        <w:jc w:val="both"/>
        <w:rPr>
          <w:rFonts w:asciiTheme="minorHAnsi" w:hAnsiTheme="minorHAnsi" w:cstheme="minorHAnsi"/>
        </w:rPr>
      </w:pPr>
    </w:p>
    <w:p w14:paraId="6BF4BEAD" w14:textId="77777777" w:rsidR="00DB56C6" w:rsidRPr="00222790" w:rsidRDefault="00DB56C6" w:rsidP="00FC3BC2">
      <w:pPr>
        <w:jc w:val="both"/>
        <w:rPr>
          <w:rFonts w:asciiTheme="minorHAnsi" w:hAnsiTheme="minorHAnsi" w:cstheme="minorHAnsi"/>
        </w:rPr>
      </w:pPr>
    </w:p>
    <w:p w14:paraId="72016BCC" w14:textId="77777777" w:rsidR="00DB56C6" w:rsidRPr="00222790" w:rsidRDefault="00DB56C6" w:rsidP="00FC3BC2">
      <w:pPr>
        <w:jc w:val="both"/>
        <w:rPr>
          <w:rFonts w:asciiTheme="minorHAnsi" w:hAnsiTheme="minorHAnsi" w:cstheme="minorHAnsi"/>
        </w:rPr>
      </w:pPr>
    </w:p>
    <w:p w14:paraId="494ECA09" w14:textId="01B51AE6" w:rsidR="00C81210" w:rsidRDefault="006A2EBD">
      <w:pPr>
        <w:spacing w:before="0" w:after="160" w:line="259" w:lineRule="auto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</w:p>
    <w:tbl>
      <w:tblPr>
        <w:tblStyle w:val="Tabela-Siatka"/>
        <w:tblW w:w="0" w:type="auto"/>
        <w:tblInd w:w="13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7F7F7F" w:themeFill="text1" w:themeFillTint="80"/>
        <w:tblLook w:val="04A0" w:firstRow="1" w:lastRow="0" w:firstColumn="1" w:lastColumn="0" w:noHBand="0" w:noVBand="1"/>
      </w:tblPr>
      <w:tblGrid>
        <w:gridCol w:w="8923"/>
      </w:tblGrid>
      <w:tr w:rsidR="00C81210" w:rsidRPr="00785BFA" w14:paraId="4CE2737B" w14:textId="77777777" w:rsidTr="00BC7914">
        <w:tc>
          <w:tcPr>
            <w:tcW w:w="8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4651D844" w14:textId="77777777" w:rsidR="00C81210" w:rsidRPr="00785BFA" w:rsidRDefault="00C81210" w:rsidP="00BC7914">
            <w:pPr>
              <w:pStyle w:val="GPPOPIS"/>
              <w:ind w:left="0"/>
              <w:jc w:val="center"/>
              <w:rPr>
                <w:b/>
                <w:bCs/>
                <w:color w:val="FFFFFF" w:themeColor="background1"/>
                <w:sz w:val="22"/>
                <w:szCs w:val="24"/>
              </w:rPr>
            </w:pPr>
            <w:bookmarkStart w:id="0" w:name="_Hlk54884458"/>
            <w:bookmarkStart w:id="1" w:name="_Toc393105639"/>
            <w:bookmarkStart w:id="2" w:name="_Toc52561090"/>
            <w:r w:rsidRPr="00384198">
              <w:rPr>
                <w:b/>
                <w:bCs/>
                <w:sz w:val="22"/>
                <w:szCs w:val="24"/>
              </w:rPr>
              <w:t>OŚWIADCZENIA PROJEKTANTÓW</w:t>
            </w:r>
          </w:p>
        </w:tc>
      </w:tr>
    </w:tbl>
    <w:p w14:paraId="26751A2A" w14:textId="77777777" w:rsidR="00C81210" w:rsidRDefault="00C81210" w:rsidP="00C81210">
      <w:pPr>
        <w:pStyle w:val="GPPOPIS"/>
      </w:pPr>
    </w:p>
    <w:p w14:paraId="757986FC" w14:textId="77777777" w:rsidR="00C81210" w:rsidRDefault="00C81210" w:rsidP="00C81210">
      <w:pPr>
        <w:pStyle w:val="GPPOPIS"/>
        <w:rPr>
          <w:rFonts w:ascii="Arial" w:hAnsi="Arial"/>
          <w:i/>
          <w:sz w:val="16"/>
        </w:rPr>
      </w:pPr>
      <w:r>
        <w:t>Zgodnie z art. 34 ust. 3d pkt. 3 ustawy z dnia 7 lipca 1994 Prawo Budowlane, niżej podpisani projektanci oświadczają, że projekt niniejszy został sporządzony zgodnie z obowiązującymi przepisami i zasadami wiedzy technicznej</w:t>
      </w:r>
    </w:p>
    <w:p w14:paraId="523C678F" w14:textId="77777777" w:rsidR="00C81210" w:rsidRDefault="00C81210" w:rsidP="00C81210">
      <w:pPr>
        <w:rPr>
          <w:i/>
          <w:sz w:val="16"/>
        </w:rPr>
      </w:pPr>
    </w:p>
    <w:tbl>
      <w:tblPr>
        <w:tblW w:w="9291" w:type="dxa"/>
        <w:tblLayout w:type="fixed"/>
        <w:tblLook w:val="04A0" w:firstRow="1" w:lastRow="0" w:firstColumn="1" w:lastColumn="0" w:noHBand="0" w:noVBand="1"/>
      </w:tblPr>
      <w:tblGrid>
        <w:gridCol w:w="2093"/>
        <w:gridCol w:w="1984"/>
        <w:gridCol w:w="3402"/>
        <w:gridCol w:w="1812"/>
      </w:tblGrid>
      <w:tr w:rsidR="009F44B6" w:rsidRPr="000049F8" w14:paraId="19C7BC46" w14:textId="77777777" w:rsidTr="00EA6965">
        <w:tc>
          <w:tcPr>
            <w:tcW w:w="20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00BB0C8" w14:textId="77777777" w:rsidR="009F44B6" w:rsidRPr="000049F8" w:rsidRDefault="009F44B6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049F8">
              <w:rPr>
                <w:rFonts w:asciiTheme="minorHAnsi" w:hAnsiTheme="minorHAnsi" w:cstheme="minorHAnsi"/>
              </w:rPr>
              <w:t>BRANŻA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4B89C4F8" w14:textId="77777777" w:rsidR="009F44B6" w:rsidRPr="000049F8" w:rsidRDefault="009F44B6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049F8">
              <w:rPr>
                <w:rFonts w:asciiTheme="minorHAnsi" w:hAnsiTheme="minorHAnsi" w:cstheme="minorHAnsi"/>
              </w:rPr>
              <w:t>IMIĘ I NAZWISKO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7F562F8A" w14:textId="77777777" w:rsidR="009F44B6" w:rsidRPr="000049F8" w:rsidRDefault="009F44B6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049F8">
              <w:rPr>
                <w:rFonts w:asciiTheme="minorHAnsi" w:hAnsiTheme="minorHAnsi" w:cstheme="minorHAnsi"/>
              </w:rPr>
              <w:t>NUMER UPRAWNIEŃ I SPECJALNOŚĆ</w:t>
            </w:r>
          </w:p>
        </w:tc>
        <w:tc>
          <w:tcPr>
            <w:tcW w:w="181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86AABFB" w14:textId="77777777" w:rsidR="009F44B6" w:rsidRPr="000049F8" w:rsidRDefault="009F44B6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049F8">
              <w:rPr>
                <w:rFonts w:asciiTheme="minorHAnsi" w:hAnsiTheme="minorHAnsi" w:cstheme="minorHAnsi"/>
              </w:rPr>
              <w:t>PODPIS</w:t>
            </w:r>
          </w:p>
          <w:p w14:paraId="1F5496ED" w14:textId="77777777" w:rsidR="009F44B6" w:rsidRPr="000049F8" w:rsidRDefault="009F44B6" w:rsidP="00BC7914">
            <w:pPr>
              <w:pStyle w:val="GPPTabelka"/>
              <w:rPr>
                <w:rFonts w:asciiTheme="minorHAnsi" w:hAnsiTheme="minorHAnsi" w:cstheme="minorHAnsi"/>
                <w:bCs/>
              </w:rPr>
            </w:pPr>
            <w:r w:rsidRPr="000049F8">
              <w:rPr>
                <w:rFonts w:asciiTheme="minorHAnsi" w:hAnsiTheme="minorHAnsi" w:cstheme="minorHAnsi"/>
                <w:bCs/>
              </w:rPr>
              <w:t>data opracowania:</w:t>
            </w:r>
          </w:p>
          <w:p w14:paraId="0B2EB44E" w14:textId="771D5D23" w:rsidR="009F44B6" w:rsidRPr="000049F8" w:rsidRDefault="009F44B6" w:rsidP="00322956">
            <w:pPr>
              <w:pStyle w:val="GPPTabelka"/>
              <w:rPr>
                <w:rFonts w:asciiTheme="minorHAnsi" w:hAnsiTheme="minorHAnsi" w:cstheme="minorHAnsi"/>
                <w:sz w:val="22"/>
                <w:szCs w:val="24"/>
              </w:rPr>
            </w:pPr>
            <w:r>
              <w:rPr>
                <w:rFonts w:asciiTheme="minorHAnsi" w:hAnsiTheme="minorHAnsi" w:cstheme="minorHAnsi"/>
              </w:rPr>
              <w:t>2024-</w:t>
            </w:r>
            <w:r w:rsidR="002B23D8">
              <w:rPr>
                <w:rFonts w:asciiTheme="minorHAnsi" w:hAnsiTheme="minorHAnsi" w:cstheme="minorHAnsi"/>
              </w:rPr>
              <w:t>1</w:t>
            </w:r>
            <w:r w:rsidR="00322956">
              <w:rPr>
                <w:rFonts w:asciiTheme="minorHAnsi" w:hAnsiTheme="minorHAnsi" w:cstheme="minorHAnsi"/>
              </w:rPr>
              <w:t>2</w:t>
            </w:r>
            <w:r>
              <w:rPr>
                <w:rFonts w:asciiTheme="minorHAnsi" w:hAnsiTheme="minorHAnsi" w:cstheme="minorHAnsi"/>
              </w:rPr>
              <w:t>-1</w:t>
            </w:r>
            <w:r w:rsidR="00322956">
              <w:rPr>
                <w:rFonts w:asciiTheme="minorHAnsi" w:hAnsiTheme="minorHAnsi" w:cstheme="minorHAnsi"/>
              </w:rPr>
              <w:t>3</w:t>
            </w:r>
          </w:p>
        </w:tc>
      </w:tr>
      <w:tr w:rsidR="009F44B6" w:rsidRPr="00785BFA" w14:paraId="03E870FB" w14:textId="77777777" w:rsidTr="00EA6965">
        <w:trPr>
          <w:trHeight w:val="1350"/>
        </w:trPr>
        <w:tc>
          <w:tcPr>
            <w:tcW w:w="2093" w:type="dxa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1E8E9C27" w14:textId="0559AE14" w:rsidR="009F44B6" w:rsidRPr="00785BFA" w:rsidRDefault="00FB3159" w:rsidP="00EA6965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 xml:space="preserve">Inst. </w:t>
            </w:r>
            <w:r w:rsidR="000743F9">
              <w:rPr>
                <w:rFonts w:asciiTheme="minorHAnsi" w:hAnsiTheme="minorHAnsi" w:cstheme="minorHAnsi"/>
                <w:szCs w:val="18"/>
              </w:rPr>
              <w:t>elektryczne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60094C06" w14:textId="25496B35" w:rsidR="009F44B6" w:rsidRPr="00785BFA" w:rsidRDefault="00271A1D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Marek Tomala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5FB6636F" w14:textId="6B697D8E" w:rsidR="009F44B6" w:rsidRPr="00785BFA" w:rsidRDefault="009F44B6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  <w:proofErr w:type="spellStart"/>
            <w:r w:rsidRPr="00785BFA">
              <w:rPr>
                <w:rFonts w:asciiTheme="minorHAnsi" w:hAnsiTheme="minorHAnsi" w:cstheme="minorHAnsi"/>
                <w:szCs w:val="18"/>
              </w:rPr>
              <w:t>upr</w:t>
            </w:r>
            <w:proofErr w:type="spellEnd"/>
            <w:r w:rsidRPr="00785BFA">
              <w:rPr>
                <w:rFonts w:asciiTheme="minorHAnsi" w:hAnsiTheme="minorHAnsi" w:cstheme="minorHAnsi"/>
                <w:szCs w:val="18"/>
              </w:rPr>
              <w:t xml:space="preserve">. bud. </w:t>
            </w:r>
            <w:r w:rsidR="00FB3159">
              <w:rPr>
                <w:rFonts w:asciiTheme="minorHAnsi" w:hAnsiTheme="minorHAnsi" w:cstheme="minorHAnsi"/>
                <w:szCs w:val="18"/>
              </w:rPr>
              <w:t>WKP/0</w:t>
            </w:r>
            <w:r w:rsidR="00FC4E76">
              <w:rPr>
                <w:rFonts w:asciiTheme="minorHAnsi" w:hAnsiTheme="minorHAnsi" w:cstheme="minorHAnsi"/>
                <w:szCs w:val="18"/>
              </w:rPr>
              <w:t>216</w:t>
            </w:r>
            <w:r w:rsidR="00FB3159">
              <w:rPr>
                <w:rFonts w:asciiTheme="minorHAnsi" w:hAnsiTheme="minorHAnsi" w:cstheme="minorHAnsi"/>
                <w:szCs w:val="18"/>
              </w:rPr>
              <w:t>/POO</w:t>
            </w:r>
            <w:r w:rsidR="00FC4E76">
              <w:rPr>
                <w:rFonts w:asciiTheme="minorHAnsi" w:hAnsiTheme="minorHAnsi" w:cstheme="minorHAnsi"/>
                <w:szCs w:val="18"/>
              </w:rPr>
              <w:t>E</w:t>
            </w:r>
            <w:r w:rsidR="00FB3159">
              <w:rPr>
                <w:rFonts w:asciiTheme="minorHAnsi" w:hAnsiTheme="minorHAnsi" w:cstheme="minorHAnsi"/>
                <w:szCs w:val="18"/>
              </w:rPr>
              <w:t>/1</w:t>
            </w:r>
            <w:r w:rsidR="00FC4E76">
              <w:rPr>
                <w:rFonts w:asciiTheme="minorHAnsi" w:hAnsiTheme="minorHAnsi" w:cstheme="minorHAnsi"/>
                <w:szCs w:val="18"/>
              </w:rPr>
              <w:t>8</w:t>
            </w:r>
            <w:r w:rsidRPr="00785BFA">
              <w:rPr>
                <w:rFonts w:asciiTheme="minorHAnsi" w:hAnsiTheme="minorHAnsi" w:cstheme="minorHAnsi"/>
                <w:szCs w:val="18"/>
              </w:rPr>
              <w:br/>
            </w:r>
            <w:r w:rsidR="00EA6965" w:rsidRPr="00EA6965">
              <w:rPr>
                <w:rFonts w:asciiTheme="minorHAnsi" w:hAnsiTheme="minorHAnsi" w:cstheme="minorHAnsi"/>
                <w:szCs w:val="18"/>
              </w:rPr>
              <w:t xml:space="preserve">uprawnienia budowlane do projektowania bez ograniczeń w specjalności </w:t>
            </w:r>
            <w:r w:rsidR="00FB3159">
              <w:rPr>
                <w:rFonts w:asciiTheme="minorHAnsi" w:hAnsiTheme="minorHAnsi" w:cstheme="minorHAnsi"/>
                <w:szCs w:val="18"/>
              </w:rPr>
              <w:t>instalacyjnej w zakresie sieci, instalacji i urządzeń cieplnych, wentylacyjnych, gazowych, wodociągowych i kanalizacyjnych</w:t>
            </w:r>
          </w:p>
        </w:tc>
        <w:tc>
          <w:tcPr>
            <w:tcW w:w="1812" w:type="dxa"/>
            <w:tcBorders>
              <w:top w:val="single" w:sz="4" w:space="0" w:color="auto"/>
              <w:bottom w:val="single" w:sz="4" w:space="0" w:color="auto"/>
            </w:tcBorders>
            <w:vAlign w:val="bottom"/>
            <w:hideMark/>
          </w:tcPr>
          <w:p w14:paraId="731190AF" w14:textId="77777777" w:rsidR="009F44B6" w:rsidRPr="00785BFA" w:rsidRDefault="009F44B6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  <w:r w:rsidRPr="00785BFA">
              <w:rPr>
                <w:rFonts w:asciiTheme="minorHAnsi" w:hAnsiTheme="minorHAnsi" w:cstheme="minorHAnsi"/>
                <w:szCs w:val="18"/>
              </w:rPr>
              <w:t>(projektował)</w:t>
            </w:r>
          </w:p>
        </w:tc>
      </w:tr>
      <w:tr w:rsidR="009F44B6" w:rsidRPr="00785BFA" w14:paraId="50DB2434" w14:textId="77777777" w:rsidTr="00EA6965">
        <w:trPr>
          <w:trHeight w:val="1350"/>
        </w:trPr>
        <w:tc>
          <w:tcPr>
            <w:tcW w:w="209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742F3C7" w14:textId="166CEA75" w:rsidR="009F44B6" w:rsidRPr="00785BFA" w:rsidRDefault="00FB3159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 xml:space="preserve">Inst. </w:t>
            </w:r>
            <w:r w:rsidR="000743F9">
              <w:rPr>
                <w:rFonts w:asciiTheme="minorHAnsi" w:hAnsiTheme="minorHAnsi" w:cstheme="minorHAnsi"/>
                <w:szCs w:val="18"/>
              </w:rPr>
              <w:t>elektryczne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E8EBB50" w14:textId="30E66A11" w:rsidR="009F44B6" w:rsidRPr="000049F8" w:rsidRDefault="00271A1D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Marek Jan Józefowski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4B4B15F" w14:textId="62710A1F" w:rsidR="009F44B6" w:rsidRPr="00785BFA" w:rsidRDefault="00FB3159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  <w:proofErr w:type="spellStart"/>
            <w:r w:rsidRPr="00785BFA">
              <w:rPr>
                <w:rFonts w:asciiTheme="minorHAnsi" w:hAnsiTheme="minorHAnsi" w:cstheme="minorHAnsi"/>
                <w:szCs w:val="18"/>
              </w:rPr>
              <w:t>upr</w:t>
            </w:r>
            <w:proofErr w:type="spellEnd"/>
            <w:r w:rsidRPr="00785BFA">
              <w:rPr>
                <w:rFonts w:asciiTheme="minorHAnsi" w:hAnsiTheme="minorHAnsi" w:cstheme="minorHAnsi"/>
                <w:szCs w:val="18"/>
              </w:rPr>
              <w:t xml:space="preserve">. bud. </w:t>
            </w:r>
            <w:r>
              <w:rPr>
                <w:rFonts w:asciiTheme="minorHAnsi" w:hAnsiTheme="minorHAnsi" w:cstheme="minorHAnsi"/>
                <w:szCs w:val="18"/>
              </w:rPr>
              <w:t>WKP/0</w:t>
            </w:r>
            <w:r w:rsidR="00FC4E76">
              <w:rPr>
                <w:rFonts w:asciiTheme="minorHAnsi" w:hAnsiTheme="minorHAnsi" w:cstheme="minorHAnsi"/>
                <w:szCs w:val="18"/>
              </w:rPr>
              <w:t>384</w:t>
            </w:r>
            <w:r>
              <w:rPr>
                <w:rFonts w:asciiTheme="minorHAnsi" w:hAnsiTheme="minorHAnsi" w:cstheme="minorHAnsi"/>
                <w:szCs w:val="18"/>
              </w:rPr>
              <w:t>/P</w:t>
            </w:r>
            <w:r w:rsidR="00FC4E76">
              <w:rPr>
                <w:rFonts w:asciiTheme="minorHAnsi" w:hAnsiTheme="minorHAnsi" w:cstheme="minorHAnsi"/>
                <w:szCs w:val="18"/>
              </w:rPr>
              <w:t>OOE</w:t>
            </w:r>
            <w:r>
              <w:rPr>
                <w:rFonts w:asciiTheme="minorHAnsi" w:hAnsiTheme="minorHAnsi" w:cstheme="minorHAnsi"/>
                <w:szCs w:val="18"/>
              </w:rPr>
              <w:t>/1</w:t>
            </w:r>
            <w:r w:rsidR="00FC4E76">
              <w:rPr>
                <w:rFonts w:asciiTheme="minorHAnsi" w:hAnsiTheme="minorHAnsi" w:cstheme="minorHAnsi"/>
                <w:szCs w:val="18"/>
              </w:rPr>
              <w:t>2</w:t>
            </w:r>
            <w:r w:rsidRPr="00785BFA">
              <w:rPr>
                <w:rFonts w:asciiTheme="minorHAnsi" w:hAnsiTheme="minorHAnsi" w:cstheme="minorHAnsi"/>
                <w:szCs w:val="18"/>
              </w:rPr>
              <w:br/>
            </w:r>
            <w:r w:rsidRPr="00EA6965">
              <w:rPr>
                <w:rFonts w:asciiTheme="minorHAnsi" w:hAnsiTheme="minorHAnsi" w:cstheme="minorHAnsi"/>
                <w:szCs w:val="18"/>
              </w:rPr>
              <w:t xml:space="preserve">uprawnienia budowlane do projektowania bez ograniczeń w specjalności </w:t>
            </w:r>
            <w:r>
              <w:rPr>
                <w:rFonts w:asciiTheme="minorHAnsi" w:hAnsiTheme="minorHAnsi" w:cstheme="minorHAnsi"/>
                <w:szCs w:val="18"/>
              </w:rPr>
              <w:t>instalacyjnej w zakresie sieci, instalacji i urządzeń cieplnych, wentylacyjnych, gazowych, wodociągowych i kanalizacyjnych</w:t>
            </w:r>
          </w:p>
        </w:tc>
        <w:tc>
          <w:tcPr>
            <w:tcW w:w="1812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3056407" w14:textId="77777777" w:rsidR="009F44B6" w:rsidRPr="00785BFA" w:rsidRDefault="009F44B6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(sprawdził)</w:t>
            </w:r>
          </w:p>
        </w:tc>
      </w:tr>
    </w:tbl>
    <w:p w14:paraId="38E89D61" w14:textId="77777777" w:rsidR="00C81210" w:rsidRPr="00785BFA" w:rsidRDefault="00C81210" w:rsidP="00C81210">
      <w:pPr>
        <w:pStyle w:val="GPPTabelka"/>
        <w:rPr>
          <w:rFonts w:asciiTheme="minorHAnsi" w:hAnsiTheme="minorHAnsi" w:cstheme="minorHAnsi"/>
          <w:szCs w:val="18"/>
        </w:rPr>
      </w:pPr>
    </w:p>
    <w:p w14:paraId="79F21FFB" w14:textId="26D804F9" w:rsidR="00322956" w:rsidRPr="00785BFA" w:rsidRDefault="00C81210" w:rsidP="00322956">
      <w:pPr>
        <w:pStyle w:val="GPPTabelka"/>
        <w:rPr>
          <w:rFonts w:asciiTheme="minorHAnsi" w:hAnsiTheme="minorHAnsi" w:cstheme="minorHAnsi"/>
          <w:szCs w:val="18"/>
        </w:rPr>
      </w:pPr>
      <w:r w:rsidRPr="00785BFA">
        <w:rPr>
          <w:rFonts w:asciiTheme="minorHAnsi" w:hAnsiTheme="minorHAnsi" w:cstheme="minorHAnsi"/>
          <w:szCs w:val="18"/>
        </w:rPr>
        <w:br w:type="page"/>
      </w:r>
      <w:bookmarkEnd w:id="0"/>
      <w:bookmarkEnd w:id="1"/>
      <w:bookmarkEnd w:id="2"/>
    </w:p>
    <w:p w14:paraId="58C1E841" w14:textId="41DCD5D5" w:rsidR="00322956" w:rsidRPr="00F16C8A" w:rsidRDefault="00322956" w:rsidP="00322956">
      <w:pPr>
        <w:pStyle w:val="GPPCZESCI"/>
        <w:pBdr>
          <w:top w:val="single" w:sz="4" w:space="1" w:color="auto"/>
          <w:left w:val="single" w:sz="4" w:space="4" w:color="auto"/>
          <w:right w:val="single" w:sz="4" w:space="4" w:color="auto"/>
        </w:pBdr>
        <w:shd w:val="clear" w:color="auto" w:fill="DBDBDB" w:themeFill="accent3" w:themeFillTint="66"/>
        <w:jc w:val="center"/>
        <w:rPr>
          <w:caps/>
          <w:sz w:val="22"/>
          <w:szCs w:val="22"/>
        </w:rPr>
      </w:pPr>
      <w:bookmarkStart w:id="3" w:name="_Toc183713129"/>
      <w:bookmarkStart w:id="4" w:name="_Toc185269192"/>
      <w:r w:rsidRPr="00F16C8A">
        <w:rPr>
          <w:caps/>
          <w:sz w:val="22"/>
          <w:szCs w:val="22"/>
        </w:rPr>
        <w:t>Decyzje o nadaniu uprawnień budowlanych oraz wpisy do Izby</w:t>
      </w:r>
      <w:bookmarkEnd w:id="3"/>
      <w:bookmarkEnd w:id="4"/>
    </w:p>
    <w:p w14:paraId="21F7DA0F" w14:textId="77777777" w:rsidR="00322956" w:rsidRDefault="00322956" w:rsidP="00322956">
      <w:pPr>
        <w:spacing w:before="0" w:after="160" w:line="259" w:lineRule="auto"/>
        <w:ind w:left="0"/>
      </w:pPr>
      <w:r>
        <w:br w:type="page"/>
      </w:r>
    </w:p>
    <w:p w14:paraId="48890C53" w14:textId="162F8C1B" w:rsidR="001F6272" w:rsidRDefault="00B3447C">
      <w:pPr>
        <w:spacing w:before="0" w:after="160" w:line="259" w:lineRule="auto"/>
        <w:ind w:left="0"/>
        <w:rPr>
          <w:rFonts w:asciiTheme="minorHAnsi" w:hAnsiTheme="minorHAnsi" w:cstheme="minorHAnsi"/>
        </w:rPr>
      </w:pPr>
      <w:r>
        <w:rPr>
          <w:noProof/>
        </w:rPr>
        <w:drawing>
          <wp:inline distT="0" distB="0" distL="0" distR="0" wp14:anchorId="32530741" wp14:editId="5CF6FE97">
            <wp:extent cx="5868035" cy="8318500"/>
            <wp:effectExtent l="0" t="0" r="0" b="6350"/>
            <wp:docPr id="93305671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3056718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831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19433B" w14:textId="456AA688" w:rsidR="00322956" w:rsidRDefault="00C35815">
      <w:pPr>
        <w:spacing w:before="0" w:after="160" w:line="259" w:lineRule="auto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 </w:t>
      </w:r>
      <w:r w:rsidR="001F6272">
        <w:rPr>
          <w:rFonts w:asciiTheme="minorHAnsi" w:hAnsiTheme="minorHAnsi" w:cstheme="minorHAnsi"/>
        </w:rPr>
        <w:br w:type="page"/>
      </w:r>
      <w:r>
        <w:rPr>
          <w:rFonts w:asciiTheme="minorHAnsi" w:hAnsiTheme="minorHAnsi" w:cstheme="minorHAnsi"/>
        </w:rPr>
        <w:t xml:space="preserve"> </w:t>
      </w:r>
      <w:r w:rsidR="00B3447C">
        <w:rPr>
          <w:noProof/>
        </w:rPr>
        <w:drawing>
          <wp:inline distT="0" distB="0" distL="0" distR="0" wp14:anchorId="4B4C4FB6" wp14:editId="217CA24A">
            <wp:extent cx="5868035" cy="8248650"/>
            <wp:effectExtent l="0" t="0" r="0" b="0"/>
            <wp:docPr id="208894878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8948789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824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B86577" w14:textId="77777777" w:rsidR="001F6272" w:rsidRDefault="001F6272">
      <w:pPr>
        <w:spacing w:before="0" w:after="160" w:line="259" w:lineRule="auto"/>
        <w:ind w:left="0"/>
        <w:rPr>
          <w:rFonts w:asciiTheme="minorHAnsi" w:hAnsiTheme="minorHAnsi" w:cstheme="minorHAnsi"/>
        </w:rPr>
      </w:pPr>
    </w:p>
    <w:p w14:paraId="44A25C85" w14:textId="77777777" w:rsidR="007420A9" w:rsidRDefault="001F6272">
      <w:pPr>
        <w:spacing w:before="0" w:after="160" w:line="259" w:lineRule="auto"/>
        <w:ind w:left="0"/>
        <w:rPr>
          <w:noProof/>
        </w:rPr>
      </w:pPr>
      <w:r>
        <w:rPr>
          <w:rFonts w:asciiTheme="minorHAnsi" w:hAnsiTheme="minorHAnsi" w:cstheme="minorHAnsi"/>
        </w:rPr>
        <w:br w:type="page"/>
      </w:r>
      <w:r w:rsidR="00C35815" w:rsidRPr="00C35815">
        <w:rPr>
          <w:noProof/>
        </w:rPr>
        <w:t xml:space="preserve">  </w:t>
      </w:r>
      <w:r w:rsidR="00B3447C">
        <w:rPr>
          <w:noProof/>
        </w:rPr>
        <w:drawing>
          <wp:inline distT="0" distB="0" distL="0" distR="0" wp14:anchorId="23F5B94E" wp14:editId="2496FE0B">
            <wp:extent cx="5868035" cy="7952740"/>
            <wp:effectExtent l="0" t="0" r="0" b="0"/>
            <wp:docPr id="199077114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0771145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795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3447C" w:rsidRPr="00B3447C">
        <w:rPr>
          <w:noProof/>
        </w:rPr>
        <w:t xml:space="preserve"> </w:t>
      </w:r>
    </w:p>
    <w:p w14:paraId="36209616" w14:textId="1B2AA8EE" w:rsidR="007420A9" w:rsidRDefault="007420A9">
      <w:pPr>
        <w:spacing w:before="0" w:after="160" w:line="259" w:lineRule="auto"/>
        <w:ind w:left="0"/>
        <w:rPr>
          <w:noProof/>
        </w:rPr>
      </w:pPr>
      <w:r>
        <w:rPr>
          <w:noProof/>
        </w:rPr>
        <w:br w:type="page"/>
      </w:r>
    </w:p>
    <w:p w14:paraId="4E9F6B42" w14:textId="54E290AD" w:rsidR="007420A9" w:rsidRDefault="007420A9">
      <w:pPr>
        <w:spacing w:before="0" w:after="160" w:line="259" w:lineRule="auto"/>
        <w:ind w:left="0"/>
        <w:rPr>
          <w:noProof/>
        </w:rPr>
      </w:pPr>
      <w:r>
        <w:rPr>
          <w:noProof/>
        </w:rPr>
        <w:br w:type="page"/>
      </w:r>
    </w:p>
    <w:p w14:paraId="5F87A35F" w14:textId="7B9956C2" w:rsidR="00C35815" w:rsidRDefault="00B3447C">
      <w:pPr>
        <w:spacing w:before="0" w:after="160" w:line="259" w:lineRule="auto"/>
        <w:ind w:left="0"/>
        <w:rPr>
          <w:noProof/>
        </w:rPr>
      </w:pPr>
      <w:r>
        <w:rPr>
          <w:noProof/>
        </w:rPr>
        <w:drawing>
          <wp:inline distT="0" distB="0" distL="0" distR="0" wp14:anchorId="23556312" wp14:editId="1DC67AB0">
            <wp:extent cx="5457825" cy="7877175"/>
            <wp:effectExtent l="0" t="0" r="9525" b="9525"/>
            <wp:docPr id="110363272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3632729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787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71D27E" w14:textId="2A362605" w:rsidR="00B3447C" w:rsidRDefault="00B3447C">
      <w:pPr>
        <w:spacing w:before="0" w:after="160" w:line="259" w:lineRule="auto"/>
        <w:ind w:left="0"/>
        <w:rPr>
          <w:noProof/>
        </w:rPr>
      </w:pPr>
      <w:r>
        <w:rPr>
          <w:noProof/>
        </w:rPr>
        <w:drawing>
          <wp:inline distT="0" distB="0" distL="0" distR="0" wp14:anchorId="7A5D63E8" wp14:editId="6BCEB02B">
            <wp:extent cx="5467350" cy="7753350"/>
            <wp:effectExtent l="0" t="0" r="0" b="0"/>
            <wp:docPr id="117079287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0792874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775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67C5CC" w14:textId="1B7E2668" w:rsidR="00B3447C" w:rsidRDefault="007420A9">
      <w:pPr>
        <w:spacing w:before="0" w:after="160" w:line="259" w:lineRule="auto"/>
        <w:ind w:left="0"/>
        <w:rPr>
          <w:noProof/>
        </w:rPr>
      </w:pPr>
      <w:r>
        <w:rPr>
          <w:noProof/>
        </w:rPr>
        <w:drawing>
          <wp:inline distT="0" distB="0" distL="0" distR="0" wp14:anchorId="51942797" wp14:editId="3BBFB475">
            <wp:extent cx="5772150" cy="8258175"/>
            <wp:effectExtent l="0" t="0" r="0" b="9525"/>
            <wp:docPr id="37896116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961166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72150" cy="825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241391" w14:textId="77777777" w:rsidR="00B3447C" w:rsidRDefault="00B3447C">
      <w:pPr>
        <w:spacing w:before="0" w:after="160" w:line="259" w:lineRule="auto"/>
        <w:ind w:left="0"/>
        <w:rPr>
          <w:noProof/>
        </w:rPr>
      </w:pPr>
    </w:p>
    <w:p w14:paraId="57C79D74" w14:textId="77777777" w:rsidR="001F6272" w:rsidRDefault="001F6272">
      <w:pPr>
        <w:spacing w:before="0" w:after="160" w:line="259" w:lineRule="auto"/>
        <w:ind w:left="0"/>
        <w:rPr>
          <w:rFonts w:asciiTheme="minorHAnsi" w:hAnsiTheme="minorHAnsi" w:cstheme="minorHAnsi"/>
        </w:rPr>
      </w:pPr>
    </w:p>
    <w:p w14:paraId="751E6E4F" w14:textId="15E7F7B0" w:rsidR="007420A9" w:rsidRDefault="007420A9">
      <w:pPr>
        <w:spacing w:before="0" w:after="160" w:line="259" w:lineRule="auto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</w:p>
    <w:p w14:paraId="7F15D2D5" w14:textId="34A847BA" w:rsidR="007420A9" w:rsidRDefault="007420A9">
      <w:pPr>
        <w:spacing w:before="0" w:after="160" w:line="259" w:lineRule="auto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</w:p>
    <w:p w14:paraId="36D46F82" w14:textId="77777777" w:rsidR="00DB56C6" w:rsidRPr="00222790" w:rsidRDefault="00DB56C6" w:rsidP="00FC3BC2">
      <w:pPr>
        <w:jc w:val="both"/>
        <w:rPr>
          <w:rFonts w:asciiTheme="minorHAnsi" w:hAnsiTheme="minorHAnsi" w:cstheme="minorHAnsi"/>
        </w:rPr>
        <w:sectPr w:rsidR="00DB56C6" w:rsidRPr="00222790" w:rsidSect="000B0571">
          <w:headerReference w:type="default" r:id="rId15"/>
          <w:footerReference w:type="default" r:id="rId16"/>
          <w:pgSz w:w="11906" w:h="16838"/>
          <w:pgMar w:top="454" w:right="851" w:bottom="454" w:left="680" w:header="709" w:footer="709" w:gutter="1134"/>
          <w:cols w:space="708"/>
          <w:docGrid w:linePitch="600" w:charSpace="36864"/>
        </w:sectPr>
      </w:pPr>
    </w:p>
    <w:p w14:paraId="1FC3678A" w14:textId="252FAB87" w:rsidR="00CD7BD3" w:rsidRPr="00222790" w:rsidRDefault="00EA1D98" w:rsidP="00414AD8">
      <w:pPr>
        <w:pStyle w:val="GPPCZESC2"/>
        <w:numPr>
          <w:ilvl w:val="0"/>
          <w:numId w:val="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DEDED" w:themeFill="accent3" w:themeFillTint="33"/>
        <w:ind w:left="360"/>
        <w:jc w:val="center"/>
        <w:rPr>
          <w:rFonts w:asciiTheme="minorHAnsi" w:hAnsiTheme="minorHAnsi" w:cstheme="minorHAnsi"/>
        </w:rPr>
      </w:pPr>
      <w:bookmarkStart w:id="6" w:name="_Toc185269193"/>
      <w:bookmarkStart w:id="7" w:name="_Toc52560104"/>
      <w:r w:rsidRPr="00222790">
        <w:rPr>
          <w:rFonts w:asciiTheme="minorHAnsi" w:hAnsiTheme="minorHAnsi" w:cstheme="minorHAnsi"/>
        </w:rPr>
        <w:t>CZĘŚĆ OPISOWA PROJEKTU</w:t>
      </w:r>
      <w:bookmarkEnd w:id="6"/>
    </w:p>
    <w:p w14:paraId="2DA74F06" w14:textId="47E8677F" w:rsidR="00BC7914" w:rsidRDefault="00BC7914" w:rsidP="00FC3BC2">
      <w:pPr>
        <w:pStyle w:val="GPPPUNKT1"/>
        <w:jc w:val="both"/>
        <w:rPr>
          <w:rFonts w:asciiTheme="minorHAnsi" w:hAnsiTheme="minorHAnsi" w:cstheme="minorHAnsi"/>
        </w:rPr>
      </w:pPr>
      <w:bookmarkStart w:id="8" w:name="__RefHeading___Toc354484840"/>
      <w:bookmarkStart w:id="9" w:name="_Toc185269194"/>
      <w:bookmarkStart w:id="10" w:name="_Toc52560105"/>
      <w:bookmarkEnd w:id="7"/>
      <w:bookmarkEnd w:id="8"/>
      <w:r>
        <w:rPr>
          <w:rFonts w:asciiTheme="minorHAnsi" w:hAnsiTheme="minorHAnsi" w:cstheme="minorHAnsi"/>
        </w:rPr>
        <w:t>Przedmiot opracowania</w:t>
      </w:r>
      <w:bookmarkEnd w:id="9"/>
    </w:p>
    <w:p w14:paraId="3721BA19" w14:textId="41FFF78D" w:rsidR="007420A9" w:rsidRPr="001458BF" w:rsidRDefault="007420A9" w:rsidP="007420A9">
      <w:pPr>
        <w:pStyle w:val="GPPOPIS"/>
        <w:rPr>
          <w:b/>
        </w:rPr>
      </w:pPr>
      <w:bookmarkStart w:id="11" w:name="__RefHeading___Toc354484841"/>
      <w:bookmarkStart w:id="12" w:name="__RefHeading___Toc354484842"/>
      <w:bookmarkStart w:id="13" w:name="_Toc183098108"/>
      <w:bookmarkEnd w:id="10"/>
      <w:bookmarkEnd w:id="11"/>
      <w:bookmarkEnd w:id="12"/>
      <w:r w:rsidRPr="001458BF">
        <w:t>Przedmiotem niniejszego opracowania jest projekt budowlany instalacji elektroenergetycznych dla</w:t>
      </w:r>
      <w:r>
        <w:t xml:space="preserve"> budynku wiejskiego centrum kultury wraz z infrastrukturą towarzyszącą </w:t>
      </w:r>
      <w:r w:rsidR="00FD530A">
        <w:t xml:space="preserve">w Lipnicy, </w:t>
      </w:r>
      <w:r>
        <w:t>gm. Ostrowite dz. ew. nr 26/1.</w:t>
      </w:r>
    </w:p>
    <w:p w14:paraId="4361D337" w14:textId="77777777" w:rsidR="0030589E" w:rsidRPr="00151188" w:rsidRDefault="0030589E" w:rsidP="0030589E">
      <w:pPr>
        <w:pStyle w:val="GPPPUNKT1"/>
      </w:pPr>
      <w:bookmarkStart w:id="14" w:name="_Toc185269195"/>
      <w:r w:rsidRPr="00151188">
        <w:t>Podstawa opracowania</w:t>
      </w:r>
      <w:bookmarkEnd w:id="13"/>
      <w:bookmarkEnd w:id="14"/>
    </w:p>
    <w:p w14:paraId="59143D7C" w14:textId="77777777" w:rsidR="007420A9" w:rsidRPr="001458BF" w:rsidRDefault="007420A9" w:rsidP="007420A9">
      <w:pPr>
        <w:pStyle w:val="GPPOPIS"/>
      </w:pPr>
      <w:bookmarkStart w:id="15" w:name="_Toc248024648"/>
      <w:bookmarkStart w:id="16" w:name="_Toc333380642"/>
      <w:bookmarkStart w:id="17" w:name="_Toc391976361"/>
      <w:bookmarkStart w:id="18" w:name="_Toc403577463"/>
      <w:bookmarkStart w:id="19" w:name="_Toc466445897"/>
      <w:bookmarkStart w:id="20" w:name="_Toc183098109"/>
      <w:bookmarkStart w:id="21" w:name="_Toc427266229"/>
      <w:bookmarkStart w:id="22" w:name="_Toc428823710"/>
      <w:bookmarkStart w:id="23" w:name="_Toc435448308"/>
      <w:bookmarkStart w:id="24" w:name="_Toc439162340"/>
      <w:bookmarkStart w:id="25" w:name="_Toc51792427"/>
      <w:bookmarkStart w:id="26" w:name="_Toc396831486"/>
      <w:bookmarkStart w:id="27" w:name="_Toc439159417"/>
      <w:bookmarkStart w:id="28" w:name="_Toc52560111"/>
      <w:r w:rsidRPr="001458BF">
        <w:t>Projekt opracowano na podstawie:</w:t>
      </w:r>
    </w:p>
    <w:p w14:paraId="7887B002" w14:textId="77777777" w:rsidR="007420A9" w:rsidRPr="001458BF" w:rsidRDefault="007420A9" w:rsidP="007420A9">
      <w:pPr>
        <w:pStyle w:val="GPPkropka"/>
      </w:pPr>
      <w:r w:rsidRPr="001458BF">
        <w:t>zlecenia Inwestora</w:t>
      </w:r>
    </w:p>
    <w:p w14:paraId="0878477F" w14:textId="77777777" w:rsidR="007420A9" w:rsidRPr="001458BF" w:rsidRDefault="007420A9" w:rsidP="007420A9">
      <w:pPr>
        <w:pStyle w:val="GPPkropka"/>
      </w:pPr>
      <w:r w:rsidRPr="001458BF">
        <w:t>planu zagospodarowania terenu</w:t>
      </w:r>
    </w:p>
    <w:p w14:paraId="095B95E7" w14:textId="77777777" w:rsidR="007420A9" w:rsidRPr="001458BF" w:rsidRDefault="007420A9" w:rsidP="007420A9">
      <w:pPr>
        <w:pStyle w:val="GPPkropka"/>
      </w:pPr>
      <w:r w:rsidRPr="001458BF">
        <w:t>projektu  budowlano-architektonicznego</w:t>
      </w:r>
    </w:p>
    <w:p w14:paraId="19926C54" w14:textId="77777777" w:rsidR="007420A9" w:rsidRPr="001458BF" w:rsidRDefault="007420A9" w:rsidP="007420A9">
      <w:pPr>
        <w:pStyle w:val="GPPkropka"/>
      </w:pPr>
      <w:r w:rsidRPr="001458BF">
        <w:t>projektów branżowych</w:t>
      </w:r>
    </w:p>
    <w:p w14:paraId="215288D7" w14:textId="77777777" w:rsidR="007420A9" w:rsidRPr="001458BF" w:rsidRDefault="007420A9" w:rsidP="007420A9">
      <w:pPr>
        <w:pStyle w:val="GPPkropka"/>
      </w:pPr>
      <w:r w:rsidRPr="001458BF">
        <w:t>uzgodnień z Inwestorem</w:t>
      </w:r>
    </w:p>
    <w:p w14:paraId="76586E07" w14:textId="77777777" w:rsidR="007420A9" w:rsidRPr="001458BF" w:rsidRDefault="007420A9" w:rsidP="007420A9">
      <w:pPr>
        <w:pStyle w:val="GPPkropka"/>
      </w:pPr>
      <w:r w:rsidRPr="001458BF">
        <w:t>uzgodnień międzybranżowych</w:t>
      </w:r>
    </w:p>
    <w:p w14:paraId="3981FF26" w14:textId="77777777" w:rsidR="007420A9" w:rsidRDefault="007420A9" w:rsidP="007420A9">
      <w:pPr>
        <w:pStyle w:val="GPPkropka"/>
      </w:pPr>
      <w:r w:rsidRPr="001458BF">
        <w:t>norm i przepisów obowiązujących w zakresie opracowania</w:t>
      </w:r>
    </w:p>
    <w:p w14:paraId="4663A803" w14:textId="6FB86CAB" w:rsidR="007420A9" w:rsidRPr="00151188" w:rsidRDefault="007420A9" w:rsidP="007420A9">
      <w:pPr>
        <w:pStyle w:val="GPPPUNKT1"/>
      </w:pPr>
      <w:bookmarkStart w:id="29" w:name="_Toc185269196"/>
      <w:bookmarkEnd w:id="15"/>
      <w:bookmarkEnd w:id="16"/>
      <w:bookmarkEnd w:id="17"/>
      <w:bookmarkEnd w:id="18"/>
      <w:bookmarkEnd w:id="19"/>
      <w:bookmarkEnd w:id="20"/>
      <w:r>
        <w:t>Zakres opracowania</w:t>
      </w:r>
      <w:bookmarkEnd w:id="29"/>
    </w:p>
    <w:p w14:paraId="67CA22A3" w14:textId="70859974" w:rsidR="007420A9" w:rsidRPr="00C0686E" w:rsidRDefault="007420A9" w:rsidP="007420A9">
      <w:pPr>
        <w:pStyle w:val="GPPkropka"/>
      </w:pPr>
      <w:bookmarkStart w:id="30" w:name="_Toc183098110"/>
      <w:r w:rsidRPr="001458BF">
        <w:t xml:space="preserve"> rozdzielnica </w:t>
      </w:r>
      <w:r>
        <w:t>RG -</w:t>
      </w:r>
      <w:r w:rsidRPr="001458BF">
        <w:t xml:space="preserve"> 0,4kV </w:t>
      </w:r>
      <w:r>
        <w:t>oraz skrzynka przyłączeniowa SPŁ</w:t>
      </w:r>
    </w:p>
    <w:p w14:paraId="509FA8EC" w14:textId="505CEF06" w:rsidR="007420A9" w:rsidRPr="001458BF" w:rsidRDefault="007420A9" w:rsidP="007420A9">
      <w:pPr>
        <w:pStyle w:val="GPPkropka"/>
      </w:pPr>
      <w:r w:rsidRPr="001458BF">
        <w:t xml:space="preserve"> wewnętrzne linie zasilaj</w:t>
      </w:r>
      <w:r w:rsidRPr="001458BF">
        <w:rPr>
          <w:rFonts w:hint="eastAsia"/>
        </w:rPr>
        <w:t>ą</w:t>
      </w:r>
      <w:r w:rsidRPr="001458BF">
        <w:t xml:space="preserve">ce </w:t>
      </w:r>
      <w:proofErr w:type="spellStart"/>
      <w:r w:rsidRPr="001458BF">
        <w:t>nn</w:t>
      </w:r>
      <w:proofErr w:type="spellEnd"/>
      <w:r w:rsidRPr="001458BF">
        <w:t xml:space="preserve"> 0,4kV</w:t>
      </w:r>
    </w:p>
    <w:p w14:paraId="18203A2E" w14:textId="184AAB00" w:rsidR="007420A9" w:rsidRPr="009F46B9" w:rsidRDefault="007420A9" w:rsidP="007420A9">
      <w:pPr>
        <w:pStyle w:val="GPPkropka"/>
      </w:pPr>
      <w:r w:rsidRPr="009F46B9">
        <w:t xml:space="preserve"> instalacja zasilania urz</w:t>
      </w:r>
      <w:r w:rsidRPr="009F46B9">
        <w:rPr>
          <w:rFonts w:hint="eastAsia"/>
        </w:rPr>
        <w:t>ą</w:t>
      </w:r>
      <w:r w:rsidRPr="009F46B9">
        <w:t>dze</w:t>
      </w:r>
      <w:r w:rsidRPr="009F46B9">
        <w:rPr>
          <w:rFonts w:hint="eastAsia"/>
        </w:rPr>
        <w:t>ń</w:t>
      </w:r>
      <w:r w:rsidRPr="009F46B9">
        <w:t xml:space="preserve"> branżowych budynku</w:t>
      </w:r>
    </w:p>
    <w:p w14:paraId="2764C563" w14:textId="038ECF1C" w:rsidR="007420A9" w:rsidRPr="009F46B9" w:rsidRDefault="007420A9" w:rsidP="007420A9">
      <w:pPr>
        <w:pStyle w:val="GPPkropka"/>
      </w:pPr>
      <w:r w:rsidRPr="009F46B9">
        <w:t xml:space="preserve"> instalacja o</w:t>
      </w:r>
      <w:r w:rsidRPr="009F46B9">
        <w:rPr>
          <w:rFonts w:hint="eastAsia"/>
        </w:rPr>
        <w:t>ś</w:t>
      </w:r>
      <w:r w:rsidRPr="009F46B9">
        <w:t xml:space="preserve">wietlenia </w:t>
      </w:r>
      <w:r>
        <w:t>podstawowego oraz awaryjnego</w:t>
      </w:r>
    </w:p>
    <w:p w14:paraId="5FF5362A" w14:textId="18AC09D1" w:rsidR="007420A9" w:rsidRPr="009F46B9" w:rsidRDefault="007420A9" w:rsidP="007420A9">
      <w:pPr>
        <w:pStyle w:val="GPPkropka"/>
      </w:pPr>
      <w:r w:rsidRPr="009F46B9">
        <w:t xml:space="preserve"> instalacja gniazd wtykowych</w:t>
      </w:r>
    </w:p>
    <w:p w14:paraId="5D2BC2DF" w14:textId="1B014396" w:rsidR="007420A9" w:rsidRPr="001458BF" w:rsidRDefault="007420A9" w:rsidP="007420A9">
      <w:pPr>
        <w:pStyle w:val="GPPkropka"/>
      </w:pPr>
      <w:r w:rsidRPr="001458BF">
        <w:t xml:space="preserve"> instalacja o</w:t>
      </w:r>
      <w:r w:rsidRPr="001458BF">
        <w:rPr>
          <w:rFonts w:hint="eastAsia"/>
        </w:rPr>
        <w:t>ś</w:t>
      </w:r>
      <w:r w:rsidRPr="001458BF">
        <w:t>wietlenia zewn</w:t>
      </w:r>
      <w:r w:rsidRPr="001458BF">
        <w:rPr>
          <w:rFonts w:hint="eastAsia"/>
        </w:rPr>
        <w:t>ę</w:t>
      </w:r>
      <w:r w:rsidRPr="001458BF">
        <w:t>trznego</w:t>
      </w:r>
    </w:p>
    <w:p w14:paraId="72DFC824" w14:textId="1A8A8EDC" w:rsidR="007420A9" w:rsidRPr="009F46B9" w:rsidRDefault="007420A9" w:rsidP="007420A9">
      <w:pPr>
        <w:pStyle w:val="GPPkropka"/>
      </w:pPr>
      <w:r w:rsidRPr="009F46B9">
        <w:t xml:space="preserve"> instalacja ochrony przepi</w:t>
      </w:r>
      <w:r w:rsidRPr="009F46B9">
        <w:rPr>
          <w:rFonts w:hint="eastAsia"/>
        </w:rPr>
        <w:t>ę</w:t>
      </w:r>
      <w:r w:rsidRPr="009F46B9">
        <w:t>ciowej</w:t>
      </w:r>
    </w:p>
    <w:p w14:paraId="0E0DF2D6" w14:textId="50975EB2" w:rsidR="007420A9" w:rsidRDefault="007420A9" w:rsidP="007420A9">
      <w:pPr>
        <w:pStyle w:val="GPPkropka"/>
      </w:pPr>
      <w:r w:rsidRPr="009F46B9">
        <w:t xml:space="preserve"> ochrona przeciwporażeniowa</w:t>
      </w:r>
    </w:p>
    <w:p w14:paraId="4829A2A1" w14:textId="5A18A529" w:rsidR="007420A9" w:rsidRDefault="007420A9" w:rsidP="007420A9">
      <w:pPr>
        <w:pStyle w:val="GPPkropka"/>
      </w:pPr>
      <w:r w:rsidRPr="001458BF">
        <w:t xml:space="preserve"> </w:t>
      </w:r>
      <w:proofErr w:type="spellStart"/>
      <w:r w:rsidRPr="001458BF">
        <w:t>ekwipotencjalizacja</w:t>
      </w:r>
      <w:proofErr w:type="spellEnd"/>
    </w:p>
    <w:p w14:paraId="0050DEBF" w14:textId="7E84EF35" w:rsidR="007420A9" w:rsidRPr="00A33E8E" w:rsidRDefault="007420A9" w:rsidP="007420A9">
      <w:pPr>
        <w:pStyle w:val="GPPkropka"/>
      </w:pPr>
      <w:r>
        <w:t xml:space="preserve"> instalacja uziemienia</w:t>
      </w:r>
    </w:p>
    <w:p w14:paraId="397DFA36" w14:textId="4CD9B1E0" w:rsidR="007420A9" w:rsidRDefault="007420A9" w:rsidP="007420A9">
      <w:pPr>
        <w:pStyle w:val="GPPkropka"/>
      </w:pPr>
      <w:r w:rsidRPr="009F46B9">
        <w:t xml:space="preserve"> instalacja odgromowa</w:t>
      </w:r>
    </w:p>
    <w:p w14:paraId="30F4C5A2" w14:textId="5689AE53" w:rsidR="007420A9" w:rsidRPr="00244AEB" w:rsidRDefault="007420A9" w:rsidP="007420A9">
      <w:pPr>
        <w:pStyle w:val="GPPkropka"/>
      </w:pPr>
      <w:r>
        <w:t xml:space="preserve"> instalacja przeciwpożarowa</w:t>
      </w:r>
    </w:p>
    <w:p w14:paraId="394E9BD0" w14:textId="1BE34F90" w:rsidR="007420A9" w:rsidRDefault="007420A9" w:rsidP="007420A9">
      <w:pPr>
        <w:pStyle w:val="GPPpodkreslowny"/>
      </w:pPr>
      <w:r>
        <w:t>Poza zakresem opracowania:</w:t>
      </w:r>
    </w:p>
    <w:p w14:paraId="38C63D16" w14:textId="09A586F9" w:rsidR="007420A9" w:rsidRDefault="007420A9" w:rsidP="007420A9">
      <w:pPr>
        <w:pStyle w:val="GPPkropka"/>
      </w:pPr>
      <w:r>
        <w:t>złącze kablowe ZKP</w:t>
      </w:r>
    </w:p>
    <w:p w14:paraId="23BA071F" w14:textId="361BAF79" w:rsidR="007420A9" w:rsidRPr="001458BF" w:rsidRDefault="007420A9" w:rsidP="007420A9">
      <w:pPr>
        <w:pStyle w:val="GPPPUNKT1"/>
      </w:pPr>
      <w:bookmarkStart w:id="31" w:name="_Toc185269197"/>
      <w:bookmarkStart w:id="32" w:name="_Toc393105864"/>
      <w:bookmarkStart w:id="33" w:name="_Toc422237186"/>
      <w:bookmarkStart w:id="34" w:name="_Toc52561192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30"/>
      <w:r>
        <w:t>C</w:t>
      </w:r>
      <w:r w:rsidRPr="001458BF">
        <w:t xml:space="preserve">harakterystyka i parametry </w:t>
      </w:r>
      <w:proofErr w:type="spellStart"/>
      <w:r w:rsidRPr="001458BF">
        <w:t>elektroenergtyczne</w:t>
      </w:r>
      <w:proofErr w:type="spellEnd"/>
      <w:r w:rsidRPr="001458BF">
        <w:t xml:space="preserve"> obiektu</w:t>
      </w:r>
      <w:bookmarkEnd w:id="31"/>
    </w:p>
    <w:p w14:paraId="32AFEC48" w14:textId="77777777" w:rsidR="007420A9" w:rsidRPr="001458BF" w:rsidRDefault="007420A9" w:rsidP="007420A9">
      <w:pPr>
        <w:pStyle w:val="GPPOPIS"/>
      </w:pPr>
      <w:r w:rsidRPr="001458BF">
        <w:t xml:space="preserve">Projektowany budynek </w:t>
      </w:r>
      <w:r>
        <w:t xml:space="preserve">wiejskiego centrum kultury </w:t>
      </w:r>
      <w:r w:rsidRPr="001458BF">
        <w:t>posiada</w:t>
      </w:r>
      <w:r w:rsidRPr="001458BF">
        <w:rPr>
          <w:rFonts w:hint="eastAsia"/>
        </w:rPr>
        <w:t>ć</w:t>
      </w:r>
      <w:r w:rsidRPr="001458BF">
        <w:t xml:space="preserve"> b</w:t>
      </w:r>
      <w:r w:rsidRPr="001458BF">
        <w:rPr>
          <w:rFonts w:hint="eastAsia"/>
        </w:rPr>
        <w:t>ę</w:t>
      </w:r>
      <w:r w:rsidRPr="001458BF">
        <w:t xml:space="preserve">dzie </w:t>
      </w:r>
      <w:r>
        <w:t>jedną kondygnację nadziemną.</w:t>
      </w:r>
    </w:p>
    <w:p w14:paraId="22084C97" w14:textId="77777777" w:rsidR="007420A9" w:rsidRPr="001458BF" w:rsidRDefault="007420A9" w:rsidP="007420A9">
      <w:pPr>
        <w:pStyle w:val="GPPOPIS"/>
      </w:pPr>
      <w:r w:rsidRPr="001458BF">
        <w:t>Obiekt posiada</w:t>
      </w:r>
      <w:r w:rsidRPr="001458BF">
        <w:rPr>
          <w:rFonts w:hint="eastAsia"/>
        </w:rPr>
        <w:t>ć</w:t>
      </w:r>
      <w:r w:rsidRPr="001458BF">
        <w:t xml:space="preserve"> b</w:t>
      </w:r>
      <w:r w:rsidRPr="001458BF">
        <w:rPr>
          <w:rFonts w:hint="eastAsia"/>
        </w:rPr>
        <w:t>ę</w:t>
      </w:r>
      <w:r w:rsidRPr="001458BF">
        <w:t>dzie nast</w:t>
      </w:r>
      <w:r w:rsidRPr="001458BF">
        <w:rPr>
          <w:rFonts w:hint="eastAsia"/>
        </w:rPr>
        <w:t>ę</w:t>
      </w:r>
      <w:r w:rsidRPr="001458BF">
        <w:t>puj</w:t>
      </w:r>
      <w:r w:rsidRPr="001458BF">
        <w:rPr>
          <w:rFonts w:hint="eastAsia"/>
        </w:rPr>
        <w:t>ą</w:t>
      </w:r>
      <w:r w:rsidRPr="001458BF">
        <w:t>ce parametry elektroenergetyczne:</w:t>
      </w:r>
    </w:p>
    <w:p w14:paraId="336F0CCE" w14:textId="5918D85F" w:rsidR="007420A9" w:rsidRPr="001458BF" w:rsidRDefault="007420A9" w:rsidP="007420A9">
      <w:pPr>
        <w:pStyle w:val="GPPkropka"/>
      </w:pPr>
      <w:r w:rsidRPr="001458BF">
        <w:t xml:space="preserve"> moc przył</w:t>
      </w:r>
      <w:r w:rsidRPr="001458BF">
        <w:rPr>
          <w:rFonts w:hint="eastAsia"/>
        </w:rPr>
        <w:t>ą</w:t>
      </w:r>
      <w:r w:rsidRPr="001458BF">
        <w:t xml:space="preserve">czeniowa </w:t>
      </w:r>
      <w:proofErr w:type="spellStart"/>
      <w:r w:rsidRPr="001458BF">
        <w:t>Pp</w:t>
      </w:r>
      <w:proofErr w:type="spellEnd"/>
      <w:r w:rsidRPr="001458BF">
        <w:t>=</w:t>
      </w:r>
      <w:r>
        <w:t>14,0</w:t>
      </w:r>
      <w:r w:rsidRPr="001458BF">
        <w:t>kW</w:t>
      </w:r>
    </w:p>
    <w:p w14:paraId="464B0D68" w14:textId="29319698" w:rsidR="007420A9" w:rsidRPr="001458BF" w:rsidRDefault="007420A9" w:rsidP="007420A9">
      <w:pPr>
        <w:pStyle w:val="GPPkropka"/>
      </w:pPr>
      <w:r w:rsidRPr="001458BF">
        <w:t xml:space="preserve"> moc zainstalowana Pi=</w:t>
      </w:r>
      <w:r>
        <w:t>38,9</w:t>
      </w:r>
      <w:r w:rsidRPr="001458BF">
        <w:t>kW</w:t>
      </w:r>
      <w:r>
        <w:t xml:space="preserve"> </w:t>
      </w:r>
    </w:p>
    <w:p w14:paraId="484E2F10" w14:textId="6E6B1624" w:rsidR="007420A9" w:rsidRPr="001458BF" w:rsidRDefault="007420A9" w:rsidP="007420A9">
      <w:pPr>
        <w:pStyle w:val="GPPkropka"/>
      </w:pPr>
      <w:r w:rsidRPr="001458BF">
        <w:t xml:space="preserve"> napi</w:t>
      </w:r>
      <w:r w:rsidRPr="001458BF">
        <w:rPr>
          <w:rFonts w:hint="eastAsia"/>
        </w:rPr>
        <w:t>ę</w:t>
      </w:r>
      <w:r w:rsidRPr="001458BF">
        <w:t xml:space="preserve">cie zasilania 0,4 </w:t>
      </w:r>
      <w:proofErr w:type="spellStart"/>
      <w:r w:rsidRPr="001458BF">
        <w:t>kV</w:t>
      </w:r>
      <w:proofErr w:type="spellEnd"/>
    </w:p>
    <w:p w14:paraId="44786750" w14:textId="6D6A5719" w:rsidR="007420A9" w:rsidRPr="001458BF" w:rsidRDefault="007420A9" w:rsidP="007420A9">
      <w:pPr>
        <w:pStyle w:val="GPPPUNKT1"/>
      </w:pPr>
      <w:bookmarkStart w:id="35" w:name="_Toc185269198"/>
      <w:r w:rsidRPr="001458BF">
        <w:t>Zasilanie elektroenergetyczne obiektu</w:t>
      </w:r>
      <w:bookmarkEnd w:id="35"/>
      <w:r w:rsidRPr="001458BF">
        <w:t xml:space="preserve"> </w:t>
      </w:r>
    </w:p>
    <w:p w14:paraId="5A203038" w14:textId="77777777" w:rsidR="007420A9" w:rsidRPr="008E6573" w:rsidRDefault="007420A9" w:rsidP="007420A9">
      <w:pPr>
        <w:pStyle w:val="GPPOPIS"/>
      </w:pPr>
      <w:r w:rsidRPr="009F46B9">
        <w:t>Dla potrzeb zasilania obiektu w energię elektryczną przewidziano wewnętrzną linią zasilającą kablową wyprowadzoną z projektowanego</w:t>
      </w:r>
      <w:r>
        <w:t xml:space="preserve"> wg odrębnego opracowania</w:t>
      </w:r>
      <w:r w:rsidRPr="009F46B9">
        <w:t xml:space="preserve"> złącza ZK</w:t>
      </w:r>
      <w:r>
        <w:t>P zlokalizowanego w granicy działki</w:t>
      </w:r>
      <w:r w:rsidRPr="008E6573">
        <w:t xml:space="preserve"> w kierunku  szafki przyłączeniowej SPŁ zlokalizowanej na zewnątrz na elewacji </w:t>
      </w:r>
      <w:r>
        <w:t>budynku</w:t>
      </w:r>
      <w:r w:rsidRPr="008E6573">
        <w:t xml:space="preserve">. </w:t>
      </w:r>
    </w:p>
    <w:p w14:paraId="6F3F380C" w14:textId="779A3154" w:rsidR="007420A9" w:rsidRDefault="007420A9" w:rsidP="007420A9">
      <w:pPr>
        <w:pStyle w:val="GPPPUNKT1"/>
      </w:pPr>
      <w:bookmarkStart w:id="36" w:name="_Toc185269199"/>
      <w:r w:rsidRPr="001458BF">
        <w:t>Wewnętrzne linie zasilające i rozdzielnice elektryczne</w:t>
      </w:r>
      <w:bookmarkEnd w:id="36"/>
    </w:p>
    <w:p w14:paraId="67560D42" w14:textId="2EDBD724" w:rsidR="007420A9" w:rsidRDefault="007420A9" w:rsidP="007420A9">
      <w:pPr>
        <w:pStyle w:val="GPPOPIS"/>
      </w:pPr>
      <w:r w:rsidRPr="00E8228B">
        <w:t xml:space="preserve">Skrzynka przyłączeniowa SPŁ </w:t>
      </w:r>
      <w:r>
        <w:t>wyposażona zostanie w certyfikowany urządzenie sygnalizująco - sterujące</w:t>
      </w:r>
      <w:r w:rsidRPr="001458BF">
        <w:t xml:space="preserve"> dla wyłączenia p.poż.</w:t>
      </w:r>
      <w:r>
        <w:t xml:space="preserve"> (np. CX 2004 PWP/UW – </w:t>
      </w:r>
      <w:proofErr w:type="spellStart"/>
      <w:r>
        <w:t>Cerbex</w:t>
      </w:r>
      <w:proofErr w:type="spellEnd"/>
      <w:r>
        <w:t xml:space="preserve"> lub podobne).</w:t>
      </w:r>
    </w:p>
    <w:p w14:paraId="6B478234" w14:textId="77777777" w:rsidR="007420A9" w:rsidRPr="009F0BD2" w:rsidRDefault="007420A9" w:rsidP="007420A9">
      <w:pPr>
        <w:pStyle w:val="GPPOPIS"/>
      </w:pPr>
      <w:r>
        <w:t xml:space="preserve">Zasilanie rozdzielnicy głównej </w:t>
      </w:r>
      <w:r w:rsidRPr="001458BF">
        <w:t>RG-0,4kV</w:t>
      </w:r>
      <w:r>
        <w:t xml:space="preserve"> prowadzić od skrzynki SPŁ. WLZ pomiędzy SPŁ, a RG</w:t>
      </w:r>
      <w:r w:rsidRPr="001458BF">
        <w:t>-0,4kV</w:t>
      </w:r>
      <w:r w:rsidRPr="008E6573">
        <w:t xml:space="preserve"> przewiduje się w układzie TN-</w:t>
      </w:r>
      <w:r>
        <w:t>S</w:t>
      </w:r>
      <w:r w:rsidRPr="008E6573">
        <w:t xml:space="preserve"> typu </w:t>
      </w:r>
      <w:r>
        <w:t>YKY 5x25mm2 prowadzonym pod posadzką.</w:t>
      </w:r>
    </w:p>
    <w:p w14:paraId="315AEDF1" w14:textId="77777777" w:rsidR="007420A9" w:rsidRPr="001458BF" w:rsidRDefault="007420A9" w:rsidP="007420A9">
      <w:pPr>
        <w:pStyle w:val="GPPOPIS"/>
      </w:pPr>
      <w:r w:rsidRPr="001458BF">
        <w:t xml:space="preserve">Rozdzielnica główna RG-0,4kV stanowić będzie główny punkt rozdziału energii elektrycznej dla zasilania odbiorów elektrycznych w </w:t>
      </w:r>
      <w:r>
        <w:t>budynku</w:t>
      </w:r>
      <w:r w:rsidRPr="001458BF">
        <w:t>. Lokalizację rozdzielnicy przewidziano</w:t>
      </w:r>
      <w:r>
        <w:t xml:space="preserve"> na rys ELK_01.</w:t>
      </w:r>
    </w:p>
    <w:p w14:paraId="08670381" w14:textId="77777777" w:rsidR="007420A9" w:rsidRPr="001458BF" w:rsidRDefault="007420A9" w:rsidP="007420A9">
      <w:pPr>
        <w:pStyle w:val="GPPOPIS"/>
      </w:pPr>
      <w:r w:rsidRPr="001458BF">
        <w:t xml:space="preserve">Rozdzielnica niskiego napięcia RG-0,4kV z </w:t>
      </w:r>
      <w:r>
        <w:t>2</w:t>
      </w:r>
      <w:r w:rsidRPr="001458BF">
        <w:t xml:space="preserve">0 % rezerwą wolnej przestrzeni,   </w:t>
      </w:r>
    </w:p>
    <w:p w14:paraId="72FE343E" w14:textId="77777777" w:rsidR="007420A9" w:rsidRPr="001458BF" w:rsidRDefault="007420A9" w:rsidP="007420A9">
      <w:pPr>
        <w:pStyle w:val="GPPOPIS"/>
      </w:pPr>
      <w:r w:rsidRPr="001458BF">
        <w:t>wyposażona zostanie w następujące aparaty elektryczne:</w:t>
      </w:r>
    </w:p>
    <w:p w14:paraId="1D271A33" w14:textId="79B4FF54" w:rsidR="007420A9" w:rsidRPr="001458BF" w:rsidRDefault="007420A9" w:rsidP="007420A9">
      <w:pPr>
        <w:pStyle w:val="GPPkropka"/>
      </w:pPr>
      <w:r>
        <w:t xml:space="preserve"> </w:t>
      </w:r>
      <w:r w:rsidRPr="001458BF">
        <w:t>rozłącznik główny</w:t>
      </w:r>
      <w:r>
        <w:t>,</w:t>
      </w:r>
    </w:p>
    <w:p w14:paraId="0024CAC2" w14:textId="2FB42676" w:rsidR="007420A9" w:rsidRPr="001458BF" w:rsidRDefault="007420A9" w:rsidP="007420A9">
      <w:pPr>
        <w:pStyle w:val="GPPkropka"/>
      </w:pPr>
      <w:r w:rsidRPr="001458BF">
        <w:t xml:space="preserve"> szyny zbiorcze </w:t>
      </w:r>
      <w:r>
        <w:t>63</w:t>
      </w:r>
      <w:r w:rsidRPr="001458BF">
        <w:t>A,</w:t>
      </w:r>
    </w:p>
    <w:p w14:paraId="1E8318BF" w14:textId="2D345AE7" w:rsidR="007420A9" w:rsidRDefault="007420A9" w:rsidP="007420A9">
      <w:pPr>
        <w:pStyle w:val="GPPkropka"/>
      </w:pPr>
      <w:r w:rsidRPr="001458BF">
        <w:t xml:space="preserve"> rozłączniki bezpiecznikowe w polach odpływowych </w:t>
      </w:r>
      <w:r>
        <w:t>(rezerwa)</w:t>
      </w:r>
    </w:p>
    <w:p w14:paraId="26590792" w14:textId="4C90282F" w:rsidR="007420A9" w:rsidRPr="0099399B" w:rsidRDefault="007420A9" w:rsidP="007420A9">
      <w:pPr>
        <w:pStyle w:val="GPPkropka"/>
      </w:pPr>
      <w:r w:rsidRPr="000604EC">
        <w:t xml:space="preserve"> wyłączniki w polach odpływowych </w:t>
      </w:r>
    </w:p>
    <w:p w14:paraId="40842609" w14:textId="51626BDD" w:rsidR="007420A9" w:rsidRPr="001458BF" w:rsidRDefault="007420A9" w:rsidP="007420A9">
      <w:pPr>
        <w:pStyle w:val="GPPkropka"/>
      </w:pPr>
      <w:r w:rsidRPr="001458BF">
        <w:t xml:space="preserve"> ochronniki przepięciowe </w:t>
      </w:r>
      <w:r>
        <w:t>typu</w:t>
      </w:r>
      <w:r w:rsidRPr="001458BF">
        <w:t xml:space="preserve"> </w:t>
      </w:r>
      <w:r>
        <w:t>1</w:t>
      </w:r>
      <w:r w:rsidRPr="001458BF">
        <w:t>+</w:t>
      </w:r>
      <w:r>
        <w:t>2,</w:t>
      </w:r>
    </w:p>
    <w:p w14:paraId="28B3F160" w14:textId="77777777" w:rsidR="007420A9" w:rsidRPr="001458BF" w:rsidRDefault="007420A9" w:rsidP="007420A9">
      <w:pPr>
        <w:pStyle w:val="GPPOPIS"/>
      </w:pPr>
      <w:r w:rsidRPr="001458BF">
        <w:t xml:space="preserve">Rozdzielnica będzie dostosowana do pracy w układzie sieci TN-S. </w:t>
      </w:r>
    </w:p>
    <w:p w14:paraId="1A3FBC01" w14:textId="77777777" w:rsidR="007420A9" w:rsidRPr="001458BF" w:rsidRDefault="007420A9" w:rsidP="007420A9">
      <w:pPr>
        <w:pStyle w:val="GPPOPIS"/>
      </w:pPr>
      <w:r>
        <w:t>Na zewnątrz</w:t>
      </w:r>
      <w:r w:rsidRPr="001458BF">
        <w:t xml:space="preserve"> </w:t>
      </w:r>
      <w:r>
        <w:t>przed</w:t>
      </w:r>
      <w:r w:rsidRPr="001458BF">
        <w:t xml:space="preserve"> wejści</w:t>
      </w:r>
      <w:r>
        <w:t>em głównym</w:t>
      </w:r>
      <w:r w:rsidRPr="001458BF">
        <w:t xml:space="preserve"> do </w:t>
      </w:r>
      <w:r>
        <w:t xml:space="preserve">budynku </w:t>
      </w:r>
      <w:r w:rsidRPr="001458BF">
        <w:t xml:space="preserve">przewidziano zainstalowanie głównego wyłącznika prądu dla całego obiektu, starowanego przyciskiem </w:t>
      </w:r>
      <w:proofErr w:type="spellStart"/>
      <w:r w:rsidRPr="001458BF">
        <w:t>p.pożarowym</w:t>
      </w:r>
      <w:proofErr w:type="spellEnd"/>
      <w:r>
        <w:t xml:space="preserve"> </w:t>
      </w:r>
      <w:proofErr w:type="spellStart"/>
      <w:r>
        <w:t>ozn</w:t>
      </w:r>
      <w:proofErr w:type="spellEnd"/>
      <w:r>
        <w:t>. PWP</w:t>
      </w:r>
      <w:r w:rsidRPr="001458BF">
        <w:t>.</w:t>
      </w:r>
    </w:p>
    <w:p w14:paraId="1A1C3AD2" w14:textId="77777777" w:rsidR="007420A9" w:rsidRPr="001458BF" w:rsidRDefault="007420A9" w:rsidP="007420A9">
      <w:pPr>
        <w:pStyle w:val="GPPOPIS"/>
      </w:pPr>
      <w:r>
        <w:t>Przewody elektryczne</w:t>
      </w:r>
      <w:r w:rsidRPr="001458BF">
        <w:t xml:space="preserve"> należy prowadzić w korytkach</w:t>
      </w:r>
      <w:r>
        <w:t xml:space="preserve"> kablowych oraz w rurkach ochronnych</w:t>
      </w:r>
      <w:r w:rsidRPr="001458BF">
        <w:t>.</w:t>
      </w:r>
    </w:p>
    <w:p w14:paraId="294ACF12" w14:textId="0C76E149" w:rsidR="007420A9" w:rsidRPr="001458BF" w:rsidRDefault="007420A9" w:rsidP="007420A9">
      <w:pPr>
        <w:pStyle w:val="GPPPUNKT1"/>
      </w:pPr>
      <w:bookmarkStart w:id="37" w:name="_Toc185269200"/>
      <w:r w:rsidRPr="001458BF">
        <w:t>Pomiar rozliczeniowy energii elektrycznej</w:t>
      </w:r>
      <w:bookmarkEnd w:id="37"/>
    </w:p>
    <w:p w14:paraId="35F6A993" w14:textId="77777777" w:rsidR="007420A9" w:rsidRPr="001458BF" w:rsidRDefault="007420A9" w:rsidP="007420A9">
      <w:pPr>
        <w:pStyle w:val="GPPOPIS"/>
      </w:pPr>
      <w:r w:rsidRPr="001458BF">
        <w:t xml:space="preserve">Zgodnie z warunkami technicznymi przyłączenia pomiar rozliczeniowy energii elektrycznej  jest przewidziany w </w:t>
      </w:r>
      <w:r>
        <w:t>złączu ZKP, wg odrębnego opracowania.</w:t>
      </w:r>
    </w:p>
    <w:p w14:paraId="34300EDA" w14:textId="0A6BEAF9" w:rsidR="007420A9" w:rsidRPr="001458BF" w:rsidRDefault="007420A9" w:rsidP="007420A9">
      <w:pPr>
        <w:pStyle w:val="GPPPUNKT1"/>
      </w:pPr>
      <w:bookmarkStart w:id="38" w:name="_Toc185269201"/>
      <w:r w:rsidRPr="001458BF">
        <w:t>I</w:t>
      </w:r>
      <w:r>
        <w:t xml:space="preserve">nstalacja </w:t>
      </w:r>
      <w:r w:rsidRPr="001458BF">
        <w:t>gniazd wtyczkowych</w:t>
      </w:r>
      <w:bookmarkEnd w:id="38"/>
    </w:p>
    <w:p w14:paraId="32B6957E" w14:textId="77777777" w:rsidR="007420A9" w:rsidRPr="00183FE1" w:rsidRDefault="007420A9" w:rsidP="007420A9">
      <w:pPr>
        <w:pStyle w:val="GPPOPIS"/>
      </w:pPr>
      <w:r w:rsidRPr="001458BF">
        <w:t>W projektowanym budynku przewidziano instalacje zakończone wypustami do zasilania odbiorników branżowych (</w:t>
      </w:r>
      <w:r>
        <w:t>pompy ciepła, kurtyny powietrzne</w:t>
      </w:r>
      <w:r w:rsidRPr="001458BF">
        <w:t>)</w:t>
      </w:r>
      <w:r>
        <w:t xml:space="preserve">, </w:t>
      </w:r>
      <w:r w:rsidRPr="001458BF">
        <w:t xml:space="preserve">a także gniazd </w:t>
      </w:r>
      <w:r>
        <w:t>1</w:t>
      </w:r>
      <w:r w:rsidRPr="001458BF">
        <w:t>-fazowych</w:t>
      </w:r>
      <w:r w:rsidRPr="00183FE1">
        <w:t xml:space="preserve">. </w:t>
      </w:r>
    </w:p>
    <w:p w14:paraId="2191C383" w14:textId="77777777" w:rsidR="007420A9" w:rsidRPr="00A319EB" w:rsidRDefault="007420A9" w:rsidP="007420A9">
      <w:pPr>
        <w:pStyle w:val="GPPOPIS"/>
      </w:pPr>
      <w:r w:rsidRPr="001458BF">
        <w:t xml:space="preserve">Zabezpieczenie obwodów elektrycznych od zwarć wyłącznikami instalacyjnymi samoczynnymi oraz wyłącznikami samoczynnymi z członem różnicowo- prądowym typu </w:t>
      </w:r>
      <w:r>
        <w:t>AC oraz A</w:t>
      </w:r>
      <w:r w:rsidRPr="00A319EB">
        <w:t>.</w:t>
      </w:r>
    </w:p>
    <w:p w14:paraId="70065007" w14:textId="77777777" w:rsidR="007420A9" w:rsidRDefault="007420A9" w:rsidP="007420A9">
      <w:pPr>
        <w:pStyle w:val="GPPOPIS"/>
      </w:pPr>
      <w:r w:rsidRPr="001458BF">
        <w:t>Instalacje przewiduje się w układzie sieciowym TN-S (</w:t>
      </w:r>
      <w:proofErr w:type="spellStart"/>
      <w:r w:rsidRPr="001458BF">
        <w:t>t.j</w:t>
      </w:r>
      <w:proofErr w:type="spellEnd"/>
      <w:r w:rsidRPr="001458BF">
        <w:t xml:space="preserve">. z dodatkową żyłą ochronną PE) wykonaną przewodami kabelkowymi miedzianymi </w:t>
      </w:r>
      <w:r w:rsidRPr="004763E0">
        <w:t>o klasie reakcji na ogień B2ca-s1b,d1,a1.</w:t>
      </w:r>
    </w:p>
    <w:p w14:paraId="3D391BC6" w14:textId="77777777" w:rsidR="007420A9" w:rsidRPr="009F46B9" w:rsidRDefault="007420A9" w:rsidP="007420A9">
      <w:pPr>
        <w:pStyle w:val="GPPOPIS"/>
      </w:pPr>
      <w:r w:rsidRPr="009F46B9">
        <w:t xml:space="preserve">Ułożenie instalacji elektrycznych w </w:t>
      </w:r>
      <w:r>
        <w:t>hali</w:t>
      </w:r>
      <w:r w:rsidRPr="009F46B9">
        <w:t xml:space="preserve"> przewidziano w korytkach kablowych</w:t>
      </w:r>
      <w:r>
        <w:t xml:space="preserve"> </w:t>
      </w:r>
      <w:r w:rsidRPr="009F46B9">
        <w:t>K</w:t>
      </w:r>
      <w:r>
        <w:t>2</w:t>
      </w:r>
      <w:r w:rsidRPr="009F46B9">
        <w:t>00.</w:t>
      </w:r>
    </w:p>
    <w:p w14:paraId="52EB3EE4" w14:textId="77777777" w:rsidR="007420A9" w:rsidRPr="009F46B9" w:rsidRDefault="007420A9" w:rsidP="007420A9">
      <w:pPr>
        <w:pStyle w:val="GPPOPIS"/>
      </w:pPr>
      <w:r w:rsidRPr="009F46B9">
        <w:t xml:space="preserve">Instalację przewiduje się z osprzętem elektrycznym dobrej jakości </w:t>
      </w:r>
      <w:r>
        <w:t>w wykonaniu</w:t>
      </w:r>
    </w:p>
    <w:p w14:paraId="25D88101" w14:textId="77777777" w:rsidR="007420A9" w:rsidRPr="009F46B9" w:rsidRDefault="007420A9" w:rsidP="007420A9">
      <w:pPr>
        <w:pStyle w:val="GPPOPIS"/>
      </w:pPr>
      <w:r w:rsidRPr="009F46B9">
        <w:t>hermetycznym (IP44</w:t>
      </w:r>
      <w:r>
        <w:t>/20</w:t>
      </w:r>
      <w:r w:rsidRPr="009F46B9">
        <w:t>)</w:t>
      </w:r>
      <w:r>
        <w:t>.</w:t>
      </w:r>
    </w:p>
    <w:p w14:paraId="653A1EC8" w14:textId="05433C30" w:rsidR="007420A9" w:rsidRPr="007420A9" w:rsidRDefault="007420A9" w:rsidP="007420A9">
      <w:pPr>
        <w:pStyle w:val="GPPOPIS"/>
      </w:pPr>
      <w:r w:rsidRPr="009F46B9">
        <w:t>Seri</w:t>
      </w:r>
      <w:r w:rsidRPr="009F46B9">
        <w:rPr>
          <w:rFonts w:hint="eastAsia"/>
        </w:rPr>
        <w:t>ę</w:t>
      </w:r>
      <w:r w:rsidRPr="009F46B9">
        <w:t xml:space="preserve"> gniazd uzgodni</w:t>
      </w:r>
      <w:r w:rsidRPr="009F46B9">
        <w:rPr>
          <w:rFonts w:hint="eastAsia"/>
        </w:rPr>
        <w:t>ć</w:t>
      </w:r>
      <w:r w:rsidRPr="009F46B9">
        <w:t xml:space="preserve"> z Inwestorem.</w:t>
      </w:r>
    </w:p>
    <w:p w14:paraId="01BBCAB5" w14:textId="6BF594CC" w:rsidR="007420A9" w:rsidRPr="001458BF" w:rsidRDefault="00A91A3F" w:rsidP="007420A9">
      <w:pPr>
        <w:pStyle w:val="GPPPUNKT1"/>
      </w:pPr>
      <w:bookmarkStart w:id="39" w:name="_Toc185269202"/>
      <w:r>
        <w:t>Instalacja oświetlenia</w:t>
      </w:r>
      <w:r w:rsidR="007420A9" w:rsidRPr="001458BF">
        <w:t xml:space="preserve"> podstawowego</w:t>
      </w:r>
      <w:bookmarkEnd w:id="39"/>
      <w:r w:rsidR="007420A9" w:rsidRPr="001458BF">
        <w:t xml:space="preserve"> </w:t>
      </w:r>
    </w:p>
    <w:p w14:paraId="1C5C3263" w14:textId="77777777" w:rsidR="007420A9" w:rsidRPr="00183FE1" w:rsidRDefault="007420A9" w:rsidP="007420A9">
      <w:pPr>
        <w:pStyle w:val="GPPOPIS"/>
      </w:pPr>
      <w:r w:rsidRPr="00183FE1">
        <w:t xml:space="preserve">Oświetlenie podstawowe </w:t>
      </w:r>
      <w:r>
        <w:t>budynku</w:t>
      </w:r>
      <w:r w:rsidRPr="00183FE1">
        <w:t xml:space="preserve"> przewidziano oprawami typu LED. </w:t>
      </w:r>
    </w:p>
    <w:p w14:paraId="1805AF06" w14:textId="77777777" w:rsidR="007420A9" w:rsidRDefault="007420A9" w:rsidP="007420A9">
      <w:pPr>
        <w:pStyle w:val="GPPOPIS"/>
      </w:pPr>
      <w:r w:rsidRPr="00183FE1">
        <w:t>Dobór ilości opraw przyjęto dla natęże</w:t>
      </w:r>
      <w:r>
        <w:t>nia</w:t>
      </w:r>
      <w:r w:rsidRPr="00183FE1">
        <w:t xml:space="preserve"> oświetlenia</w:t>
      </w:r>
      <w:r>
        <w:t>:</w:t>
      </w:r>
    </w:p>
    <w:p w14:paraId="2D18465B" w14:textId="58418CDF" w:rsidR="007420A9" w:rsidRDefault="007420A9" w:rsidP="007420A9">
      <w:pPr>
        <w:pStyle w:val="GPPkropka"/>
      </w:pPr>
      <w:r w:rsidRPr="00183FE1">
        <w:t xml:space="preserve"> </w:t>
      </w:r>
      <w:proofErr w:type="spellStart"/>
      <w:r w:rsidRPr="00183FE1">
        <w:t>Eśr</w:t>
      </w:r>
      <w:proofErr w:type="spellEnd"/>
      <w:r w:rsidRPr="00183FE1">
        <w:t xml:space="preserve"> = </w:t>
      </w:r>
      <w:r>
        <w:t>3</w:t>
      </w:r>
      <w:r w:rsidRPr="00183FE1">
        <w:t xml:space="preserve">00 </w:t>
      </w:r>
      <w:proofErr w:type="spellStart"/>
      <w:r w:rsidRPr="00183FE1">
        <w:t>Lx</w:t>
      </w:r>
      <w:proofErr w:type="spellEnd"/>
      <w:r w:rsidRPr="00183FE1">
        <w:t xml:space="preserve"> </w:t>
      </w:r>
      <w:r>
        <w:t>w sali;</w:t>
      </w:r>
    </w:p>
    <w:p w14:paraId="174FEE59" w14:textId="546F160D" w:rsidR="007420A9" w:rsidRPr="00183FE1" w:rsidRDefault="007420A9" w:rsidP="007420A9">
      <w:pPr>
        <w:pStyle w:val="GPPkropka"/>
      </w:pPr>
      <w:r>
        <w:t xml:space="preserve"> </w:t>
      </w:r>
      <w:proofErr w:type="spellStart"/>
      <w:r w:rsidRPr="00183FE1">
        <w:t>Eśr</w:t>
      </w:r>
      <w:proofErr w:type="spellEnd"/>
      <w:r w:rsidRPr="00183FE1">
        <w:t xml:space="preserve"> = </w:t>
      </w:r>
      <w:r>
        <w:t>2</w:t>
      </w:r>
      <w:r w:rsidRPr="00183FE1">
        <w:t xml:space="preserve">00 </w:t>
      </w:r>
      <w:proofErr w:type="spellStart"/>
      <w:r w:rsidRPr="00183FE1">
        <w:t>Lx</w:t>
      </w:r>
      <w:proofErr w:type="spellEnd"/>
      <w:r w:rsidRPr="00183FE1">
        <w:t xml:space="preserve"> </w:t>
      </w:r>
      <w:r>
        <w:t>w komunikacji, WC, pom. gosp., aneksie.</w:t>
      </w:r>
    </w:p>
    <w:p w14:paraId="70778546" w14:textId="475A48C0" w:rsidR="007420A9" w:rsidRPr="00183FE1" w:rsidRDefault="007420A9" w:rsidP="007420A9">
      <w:pPr>
        <w:pStyle w:val="GPPOPIS"/>
      </w:pPr>
      <w:r w:rsidRPr="00183FE1">
        <w:t xml:space="preserve">Obliczenia natężenia oświetlenia przeprowadzono przy pomocy programu </w:t>
      </w:r>
      <w:proofErr w:type="spellStart"/>
      <w:r w:rsidRPr="00183FE1">
        <w:t>Dialux</w:t>
      </w:r>
      <w:proofErr w:type="spellEnd"/>
      <w:r w:rsidRPr="00183FE1">
        <w:t>.</w:t>
      </w:r>
    </w:p>
    <w:p w14:paraId="3440D06E" w14:textId="77777777" w:rsidR="007420A9" w:rsidRPr="00241BEF" w:rsidRDefault="007420A9" w:rsidP="007420A9">
      <w:pPr>
        <w:pStyle w:val="GPPOPIS"/>
      </w:pPr>
      <w:r w:rsidRPr="00241BEF">
        <w:t>Sterowanie oświetleniem podstawowym będzie realizowane za pomocą:</w:t>
      </w:r>
    </w:p>
    <w:p w14:paraId="3588EB7F" w14:textId="77777777" w:rsidR="007420A9" w:rsidRPr="00241BEF" w:rsidRDefault="007420A9" w:rsidP="007420A9">
      <w:pPr>
        <w:pStyle w:val="GPPOPIS"/>
      </w:pPr>
      <w:r w:rsidRPr="00241BEF">
        <w:t>łączników miejscowych,</w:t>
      </w:r>
      <w:r>
        <w:t xml:space="preserve"> </w:t>
      </w:r>
      <w:r w:rsidRPr="00241BEF">
        <w:t>czujników ruchu</w:t>
      </w:r>
      <w:r>
        <w:t>.</w:t>
      </w:r>
    </w:p>
    <w:p w14:paraId="60BF3150" w14:textId="77777777" w:rsidR="007420A9" w:rsidRPr="00183FE1" w:rsidRDefault="007420A9" w:rsidP="007420A9">
      <w:pPr>
        <w:pStyle w:val="GPPOPIS"/>
      </w:pPr>
      <w:r w:rsidRPr="00183FE1">
        <w:t xml:space="preserve">Instalacje oświetleniowe przewidziano przewodami kabelkowymi miedzianymi </w:t>
      </w:r>
      <w:r>
        <w:t xml:space="preserve">N2XH </w:t>
      </w:r>
      <w:r w:rsidRPr="00183FE1">
        <w:t xml:space="preserve">3 x </w:t>
      </w:r>
      <w:r>
        <w:t>1</w:t>
      </w:r>
      <w:r w:rsidRPr="00183FE1">
        <w:t>,5 - 450/750V.</w:t>
      </w:r>
    </w:p>
    <w:p w14:paraId="396D561B" w14:textId="02B51060" w:rsidR="007420A9" w:rsidRPr="001458BF" w:rsidRDefault="00A91A3F" w:rsidP="007420A9">
      <w:pPr>
        <w:pStyle w:val="GPPPUNKT1"/>
      </w:pPr>
      <w:bookmarkStart w:id="40" w:name="_Toc185269203"/>
      <w:r>
        <w:t>I</w:t>
      </w:r>
      <w:r w:rsidRPr="001458BF">
        <w:t>nstalacja  oświetlenia  zewnętrznego</w:t>
      </w:r>
      <w:bookmarkEnd w:id="40"/>
    </w:p>
    <w:p w14:paraId="6A921500" w14:textId="77777777" w:rsidR="007420A9" w:rsidRPr="009F46B9" w:rsidRDefault="007420A9" w:rsidP="00A91A3F">
      <w:pPr>
        <w:pStyle w:val="GPPOPIS"/>
      </w:pPr>
      <w:r w:rsidRPr="009F46B9">
        <w:t>Do o</w:t>
      </w:r>
      <w:r w:rsidRPr="009F46B9">
        <w:rPr>
          <w:rFonts w:hint="eastAsia"/>
        </w:rPr>
        <w:t>ś</w:t>
      </w:r>
      <w:r w:rsidRPr="009F46B9">
        <w:t xml:space="preserve">wietlenia zewnętrznego przewidziano </w:t>
      </w:r>
      <w:r>
        <w:t>oprawami</w:t>
      </w:r>
      <w:r w:rsidRPr="009F46B9">
        <w:t xml:space="preserve"> </w:t>
      </w:r>
      <w:r>
        <w:t xml:space="preserve">typu LED </w:t>
      </w:r>
      <w:r w:rsidRPr="009F46B9">
        <w:t xml:space="preserve">montowane na </w:t>
      </w:r>
      <w:r>
        <w:t>elewacji budynku</w:t>
      </w:r>
      <w:r w:rsidRPr="009F46B9">
        <w:t>.</w:t>
      </w:r>
    </w:p>
    <w:p w14:paraId="013CA062" w14:textId="77777777" w:rsidR="007420A9" w:rsidRPr="009F46B9" w:rsidRDefault="007420A9" w:rsidP="00A91A3F">
      <w:pPr>
        <w:pStyle w:val="GPPOPIS"/>
      </w:pPr>
      <w:r w:rsidRPr="009F46B9">
        <w:t>Sterowanie oświetleniem zegarem astronomicznym</w:t>
      </w:r>
      <w:r>
        <w:t xml:space="preserve"> lub</w:t>
      </w:r>
      <w:r w:rsidRPr="009F46B9">
        <w:t xml:space="preserve"> ręcznie w rozdzielni głównej</w:t>
      </w:r>
      <w:r>
        <w:t xml:space="preserve"> RG</w:t>
      </w:r>
      <w:r w:rsidRPr="009F46B9">
        <w:t>.</w:t>
      </w:r>
    </w:p>
    <w:p w14:paraId="1E37F5E9" w14:textId="36C9C5D9" w:rsidR="007420A9" w:rsidRPr="001458BF" w:rsidRDefault="00A91A3F" w:rsidP="00A91A3F">
      <w:pPr>
        <w:pStyle w:val="GPPPUNKT1"/>
      </w:pPr>
      <w:bookmarkStart w:id="41" w:name="_Toc185269204"/>
      <w:r>
        <w:t>I</w:t>
      </w:r>
      <w:r w:rsidRPr="001458BF">
        <w:t xml:space="preserve">nstalacja  oświetlenia </w:t>
      </w:r>
      <w:r w:rsidR="007420A9" w:rsidRPr="001458BF">
        <w:t>awaryjnego</w:t>
      </w:r>
      <w:bookmarkEnd w:id="41"/>
    </w:p>
    <w:p w14:paraId="63E19AE3" w14:textId="77777777" w:rsidR="007420A9" w:rsidRPr="001458BF" w:rsidRDefault="007420A9" w:rsidP="00A91A3F">
      <w:pPr>
        <w:pStyle w:val="GPPOPIS"/>
      </w:pPr>
      <w:r w:rsidRPr="001458BF">
        <w:t>Funkcj</w:t>
      </w:r>
      <w:r w:rsidRPr="001458BF">
        <w:rPr>
          <w:rFonts w:hint="eastAsia"/>
        </w:rPr>
        <w:t>ą</w:t>
      </w:r>
      <w:r w:rsidRPr="001458BF">
        <w:t xml:space="preserve"> awaryjnego o</w:t>
      </w:r>
      <w:r w:rsidRPr="001458BF">
        <w:rPr>
          <w:rFonts w:hint="eastAsia"/>
        </w:rPr>
        <w:t>ś</w:t>
      </w:r>
      <w:r w:rsidRPr="001458BF">
        <w:t>wietlenia ewakuacyjnego jest zapewnienie minimalnego poziomu natężenia na drogach komunikacyjnych, które umożliwi ewakuacj</w:t>
      </w:r>
      <w:r w:rsidRPr="001458BF">
        <w:rPr>
          <w:rFonts w:hint="eastAsia"/>
        </w:rPr>
        <w:t>ę</w:t>
      </w:r>
      <w:r w:rsidRPr="001458BF">
        <w:t xml:space="preserve"> ludzi z projektowanego obiektu. Zgodnie z norm</w:t>
      </w:r>
      <w:r w:rsidRPr="001458BF">
        <w:rPr>
          <w:rFonts w:hint="eastAsia"/>
        </w:rPr>
        <w:t>ą</w:t>
      </w:r>
      <w:r w:rsidRPr="001458BF">
        <w:t xml:space="preserve"> PN-EN-1838 oprawy o</w:t>
      </w:r>
      <w:r w:rsidRPr="001458BF">
        <w:rPr>
          <w:rFonts w:hint="eastAsia"/>
        </w:rPr>
        <w:t>ś</w:t>
      </w:r>
      <w:r w:rsidRPr="001458BF">
        <w:t>wietlenia ewakuacyjnego stosowa</w:t>
      </w:r>
      <w:r w:rsidRPr="001458BF">
        <w:rPr>
          <w:rFonts w:hint="eastAsia"/>
        </w:rPr>
        <w:t>ć</w:t>
      </w:r>
      <w:r w:rsidRPr="001458BF">
        <w:t xml:space="preserve"> należy w nast</w:t>
      </w:r>
      <w:r w:rsidRPr="001458BF">
        <w:rPr>
          <w:rFonts w:hint="eastAsia"/>
        </w:rPr>
        <w:t>ę</w:t>
      </w:r>
      <w:r w:rsidRPr="001458BF">
        <w:t>puj</w:t>
      </w:r>
      <w:r w:rsidRPr="001458BF">
        <w:rPr>
          <w:rFonts w:hint="eastAsia"/>
        </w:rPr>
        <w:t>ą</w:t>
      </w:r>
      <w:r w:rsidRPr="001458BF">
        <w:t>cych miejscach:</w:t>
      </w:r>
    </w:p>
    <w:p w14:paraId="60FFD13D" w14:textId="76889656" w:rsidR="007420A9" w:rsidRPr="001458BF" w:rsidRDefault="007420A9" w:rsidP="00A91A3F">
      <w:pPr>
        <w:pStyle w:val="GPPkropka"/>
      </w:pPr>
      <w:r w:rsidRPr="001458BF">
        <w:t xml:space="preserve"> przy każdych drzwiach wyj</w:t>
      </w:r>
      <w:r w:rsidRPr="001458BF">
        <w:rPr>
          <w:rFonts w:hint="eastAsia"/>
        </w:rPr>
        <w:t>ś</w:t>
      </w:r>
      <w:r w:rsidRPr="001458BF">
        <w:t>ciowych przeznaczonych do użycia w sytuacji awaryjnej</w:t>
      </w:r>
    </w:p>
    <w:p w14:paraId="510B005A" w14:textId="70FC463E" w:rsidR="007420A9" w:rsidRPr="001458BF" w:rsidRDefault="007420A9" w:rsidP="00A91A3F">
      <w:pPr>
        <w:pStyle w:val="GPPkropka"/>
      </w:pPr>
      <w:r w:rsidRPr="001458BF">
        <w:t xml:space="preserve"> przy każdej zmianie kierunku</w:t>
      </w:r>
    </w:p>
    <w:p w14:paraId="2E196BD1" w14:textId="191FB309" w:rsidR="007420A9" w:rsidRPr="001458BF" w:rsidRDefault="007420A9" w:rsidP="00A91A3F">
      <w:pPr>
        <w:pStyle w:val="GPPkropka"/>
      </w:pPr>
      <w:r w:rsidRPr="001458BF">
        <w:t xml:space="preserve"> przy każdym skrzyżowaniu korytarzy</w:t>
      </w:r>
    </w:p>
    <w:p w14:paraId="2049F2B7" w14:textId="70241325" w:rsidR="007420A9" w:rsidRPr="001458BF" w:rsidRDefault="007420A9" w:rsidP="00A91A3F">
      <w:pPr>
        <w:pStyle w:val="GPPkropka"/>
      </w:pPr>
      <w:r w:rsidRPr="001458BF">
        <w:t xml:space="preserve"> na zewn</w:t>
      </w:r>
      <w:r w:rsidRPr="001458BF">
        <w:rPr>
          <w:rFonts w:hint="eastAsia"/>
        </w:rPr>
        <w:t>ą</w:t>
      </w:r>
      <w:r w:rsidRPr="001458BF">
        <w:t>trz w pobliżu ostatecznego wyj</w:t>
      </w:r>
      <w:r w:rsidRPr="001458BF">
        <w:rPr>
          <w:rFonts w:hint="eastAsia"/>
        </w:rPr>
        <w:t>ś</w:t>
      </w:r>
      <w:r w:rsidRPr="001458BF">
        <w:t>cia</w:t>
      </w:r>
    </w:p>
    <w:p w14:paraId="4FF11C63" w14:textId="32FF5918" w:rsidR="007420A9" w:rsidRPr="001458BF" w:rsidRDefault="007420A9" w:rsidP="00A91A3F">
      <w:pPr>
        <w:pStyle w:val="GPPkropka"/>
      </w:pPr>
      <w:r w:rsidRPr="001458BF">
        <w:t xml:space="preserve"> w pobliżu każdego punktu pomocy</w:t>
      </w:r>
    </w:p>
    <w:p w14:paraId="6FDAEDDC" w14:textId="0909C1DE" w:rsidR="007420A9" w:rsidRPr="001458BF" w:rsidRDefault="007420A9" w:rsidP="00A91A3F">
      <w:pPr>
        <w:pStyle w:val="GPPkropka"/>
      </w:pPr>
      <w:r w:rsidRPr="001458BF">
        <w:t xml:space="preserve"> w pobliżu każdego urz</w:t>
      </w:r>
      <w:r w:rsidRPr="001458BF">
        <w:rPr>
          <w:rFonts w:hint="eastAsia"/>
        </w:rPr>
        <w:t>ą</w:t>
      </w:r>
      <w:r w:rsidRPr="001458BF">
        <w:t>dzenia przeciwpożarowego i wył</w:t>
      </w:r>
      <w:r w:rsidRPr="001458BF">
        <w:rPr>
          <w:rFonts w:hint="eastAsia"/>
        </w:rPr>
        <w:t>ą</w:t>
      </w:r>
      <w:r w:rsidRPr="001458BF">
        <w:t>cznika pożarowego</w:t>
      </w:r>
    </w:p>
    <w:p w14:paraId="3CE40057" w14:textId="77777777" w:rsidR="007420A9" w:rsidRPr="001458BF" w:rsidRDefault="007420A9" w:rsidP="007420A9">
      <w:pPr>
        <w:tabs>
          <w:tab w:val="center" w:pos="4556"/>
          <w:tab w:val="right" w:pos="9092"/>
        </w:tabs>
        <w:spacing w:line="276" w:lineRule="auto"/>
        <w:ind w:left="538"/>
        <w:jc w:val="both"/>
        <w:rPr>
          <w:rFonts w:ascii="Trebuchet MS" w:hAnsi="Trebuchet MS" w:cs="Arial"/>
          <w:sz w:val="22"/>
        </w:rPr>
      </w:pPr>
    </w:p>
    <w:p w14:paraId="11EDE758" w14:textId="77777777" w:rsidR="007420A9" w:rsidRPr="001458BF" w:rsidRDefault="007420A9" w:rsidP="00A91A3F">
      <w:pPr>
        <w:pStyle w:val="GPPpodkreslowny"/>
      </w:pPr>
      <w:r w:rsidRPr="001458BF">
        <w:t>Instalacja o</w:t>
      </w:r>
      <w:r w:rsidRPr="001458BF">
        <w:rPr>
          <w:rFonts w:hint="eastAsia"/>
        </w:rPr>
        <w:t>ś</w:t>
      </w:r>
      <w:r w:rsidRPr="001458BF">
        <w:t>wietlenia awaryjnego obejmuje o</w:t>
      </w:r>
      <w:r w:rsidRPr="001458BF">
        <w:rPr>
          <w:rFonts w:hint="eastAsia"/>
        </w:rPr>
        <w:t>ś</w:t>
      </w:r>
      <w:r w:rsidRPr="001458BF">
        <w:t>wietlenie:</w:t>
      </w:r>
    </w:p>
    <w:p w14:paraId="6ED0D75C" w14:textId="496F8850" w:rsidR="007420A9" w:rsidRPr="001458BF" w:rsidRDefault="007420A9" w:rsidP="00A91A3F">
      <w:pPr>
        <w:pStyle w:val="GPPkropka"/>
      </w:pPr>
      <w:r w:rsidRPr="001458BF">
        <w:t>o</w:t>
      </w:r>
      <w:r w:rsidRPr="001458BF">
        <w:rPr>
          <w:rFonts w:hint="eastAsia"/>
        </w:rPr>
        <w:t>ś</w:t>
      </w:r>
      <w:r w:rsidRPr="001458BF">
        <w:t>wietlenie ewakuacyjne – zrealizowane przez zastosowanie opraw typu LED z inwerterami i akumulatorami o czasie podtrzymania T=1h po zaniku napi</w:t>
      </w:r>
      <w:r w:rsidRPr="001458BF">
        <w:rPr>
          <w:rFonts w:hint="eastAsia"/>
        </w:rPr>
        <w:t>ę</w:t>
      </w:r>
      <w:r w:rsidRPr="001458BF">
        <w:t>cia</w:t>
      </w:r>
    </w:p>
    <w:p w14:paraId="29FC7BD4" w14:textId="13D56970" w:rsidR="007420A9" w:rsidRPr="001458BF" w:rsidRDefault="007420A9" w:rsidP="00B1288F">
      <w:pPr>
        <w:pStyle w:val="GPPkropka"/>
      </w:pPr>
      <w:r w:rsidRPr="001458BF">
        <w:t>o</w:t>
      </w:r>
      <w:r w:rsidRPr="001458BF">
        <w:rPr>
          <w:rFonts w:hint="eastAsia"/>
        </w:rPr>
        <w:t>ś</w:t>
      </w:r>
      <w:r w:rsidRPr="001458BF">
        <w:t>wietlenie ewakuacyjne kierunkowe – jednofunkcyjne lampy z inwerterami i</w:t>
      </w:r>
      <w:r w:rsidR="00A91A3F">
        <w:t xml:space="preserve"> </w:t>
      </w:r>
      <w:r w:rsidRPr="001458BF">
        <w:t>akumulatorami o czasie T=1h i naklejonym piktogramem okre</w:t>
      </w:r>
      <w:r w:rsidRPr="001458BF">
        <w:rPr>
          <w:rFonts w:hint="eastAsia"/>
        </w:rPr>
        <w:t>ś</w:t>
      </w:r>
      <w:r w:rsidRPr="001458BF">
        <w:t>laj</w:t>
      </w:r>
      <w:r w:rsidRPr="001458BF">
        <w:rPr>
          <w:rFonts w:hint="eastAsia"/>
        </w:rPr>
        <w:t>ą</w:t>
      </w:r>
      <w:r w:rsidRPr="001458BF">
        <w:t>cym kierunek</w:t>
      </w:r>
      <w:r w:rsidR="00A91A3F">
        <w:t xml:space="preserve"> </w:t>
      </w:r>
      <w:r w:rsidRPr="001458BF">
        <w:t>ewakuacji.</w:t>
      </w:r>
    </w:p>
    <w:p w14:paraId="56273E91" w14:textId="77777777" w:rsidR="007420A9" w:rsidRPr="001458BF" w:rsidRDefault="007420A9" w:rsidP="00A91A3F">
      <w:pPr>
        <w:pStyle w:val="GPPOPIS"/>
      </w:pPr>
      <w:r w:rsidRPr="001458BF">
        <w:t>Poziom natężenia o</w:t>
      </w:r>
      <w:r w:rsidRPr="001458BF">
        <w:rPr>
          <w:rFonts w:hint="eastAsia"/>
        </w:rPr>
        <w:t>ś</w:t>
      </w:r>
      <w:r w:rsidRPr="001458BF">
        <w:t>wietlenia awaryjnego na drogach ewakuacyjnych winien wynosi</w:t>
      </w:r>
      <w:r w:rsidRPr="001458BF">
        <w:rPr>
          <w:rFonts w:hint="eastAsia"/>
        </w:rPr>
        <w:t>ć</w:t>
      </w:r>
      <w:r w:rsidRPr="001458BF">
        <w:t xml:space="preserve"> 1 lx, na powierzchniach otwartych 0,5lx a w miejscach zainstalowania sprz</w:t>
      </w:r>
      <w:r w:rsidRPr="001458BF">
        <w:rPr>
          <w:rFonts w:hint="eastAsia"/>
        </w:rPr>
        <w:t>ę</w:t>
      </w:r>
      <w:r w:rsidRPr="001458BF">
        <w:t>tu ga</w:t>
      </w:r>
      <w:r w:rsidRPr="001458BF">
        <w:rPr>
          <w:rFonts w:hint="eastAsia"/>
        </w:rPr>
        <w:t>ś</w:t>
      </w:r>
      <w:r w:rsidRPr="001458BF">
        <w:t>niczego i szafek z pierwsz</w:t>
      </w:r>
      <w:r w:rsidRPr="001458BF">
        <w:rPr>
          <w:rFonts w:hint="eastAsia"/>
        </w:rPr>
        <w:t>ą</w:t>
      </w:r>
      <w:r w:rsidRPr="001458BF">
        <w:t xml:space="preserve"> pomoc</w:t>
      </w:r>
      <w:r w:rsidRPr="001458BF">
        <w:rPr>
          <w:rFonts w:hint="eastAsia"/>
        </w:rPr>
        <w:t>ą</w:t>
      </w:r>
      <w:r w:rsidRPr="001458BF">
        <w:t xml:space="preserve"> medyczn</w:t>
      </w:r>
      <w:r w:rsidRPr="001458BF">
        <w:rPr>
          <w:rFonts w:hint="eastAsia"/>
        </w:rPr>
        <w:t>ą</w:t>
      </w:r>
      <w:r w:rsidRPr="001458BF">
        <w:t xml:space="preserve"> 5lx.</w:t>
      </w:r>
    </w:p>
    <w:p w14:paraId="3A98369D" w14:textId="77777777" w:rsidR="007420A9" w:rsidRPr="001458BF" w:rsidRDefault="007420A9" w:rsidP="00A91A3F">
      <w:pPr>
        <w:pStyle w:val="GPPOPIS"/>
      </w:pPr>
      <w:r w:rsidRPr="001458BF">
        <w:t>Oprawy o</w:t>
      </w:r>
      <w:r w:rsidRPr="001458BF">
        <w:rPr>
          <w:rFonts w:hint="eastAsia"/>
        </w:rPr>
        <w:t>ś</w:t>
      </w:r>
      <w:r w:rsidRPr="001458BF">
        <w:t>wietlenia awaryjnego należy wyposażyć w funkcj</w:t>
      </w:r>
      <w:r w:rsidRPr="001458BF">
        <w:rPr>
          <w:rFonts w:hint="eastAsia"/>
        </w:rPr>
        <w:t>ę</w:t>
      </w:r>
      <w:r w:rsidRPr="001458BF">
        <w:t xml:space="preserve"> </w:t>
      </w:r>
      <w:proofErr w:type="spellStart"/>
      <w:r w:rsidRPr="001458BF">
        <w:t>autotestu</w:t>
      </w:r>
      <w:proofErr w:type="spellEnd"/>
      <w:r w:rsidRPr="001458BF">
        <w:t xml:space="preserve"> AT.</w:t>
      </w:r>
    </w:p>
    <w:p w14:paraId="7C73FB20" w14:textId="77777777" w:rsidR="007420A9" w:rsidRDefault="007420A9" w:rsidP="00A91A3F">
      <w:pPr>
        <w:pStyle w:val="GPPOPIS"/>
      </w:pPr>
      <w:r w:rsidRPr="001458BF">
        <w:t>Oprawy i elementy o</w:t>
      </w:r>
      <w:r w:rsidRPr="001458BF">
        <w:rPr>
          <w:rFonts w:hint="eastAsia"/>
        </w:rPr>
        <w:t>ś</w:t>
      </w:r>
      <w:r w:rsidRPr="001458BF">
        <w:t>wietlenia awaryjnego zgodnie z Rozporz</w:t>
      </w:r>
      <w:r w:rsidRPr="001458BF">
        <w:rPr>
          <w:rFonts w:hint="eastAsia"/>
        </w:rPr>
        <w:t>ą</w:t>
      </w:r>
      <w:r w:rsidRPr="001458BF">
        <w:t>dzeniem Ministra Spraw Wewn</w:t>
      </w:r>
      <w:r w:rsidRPr="001458BF">
        <w:rPr>
          <w:rFonts w:hint="eastAsia"/>
        </w:rPr>
        <w:t>ę</w:t>
      </w:r>
      <w:r w:rsidRPr="001458BF">
        <w:t>trznych i Administracji z dnia 27 kwietnia 2010 r. (zmieniaj</w:t>
      </w:r>
      <w:r w:rsidRPr="001458BF">
        <w:rPr>
          <w:rFonts w:hint="eastAsia"/>
        </w:rPr>
        <w:t>ą</w:t>
      </w:r>
      <w:r w:rsidRPr="001458BF">
        <w:t>ce rozporz</w:t>
      </w:r>
      <w:r w:rsidRPr="001458BF">
        <w:rPr>
          <w:rFonts w:hint="eastAsia"/>
        </w:rPr>
        <w:t>ą</w:t>
      </w:r>
      <w:r w:rsidRPr="001458BF">
        <w:t>dzenie w sprawie wykazu wyrobów służących zapewnieniu bezpiecze</w:t>
      </w:r>
      <w:r w:rsidRPr="001458BF">
        <w:rPr>
          <w:rFonts w:hint="eastAsia"/>
        </w:rPr>
        <w:t>ń</w:t>
      </w:r>
      <w:r w:rsidRPr="001458BF">
        <w:t>stwa publicznego lub ochronie zdrowia i życia oraz mienia, a także zasad wydawania dopuszczenia tych wyrobów do użytkowania) musza posiada</w:t>
      </w:r>
      <w:r w:rsidRPr="001458BF">
        <w:rPr>
          <w:rFonts w:hint="eastAsia"/>
        </w:rPr>
        <w:t>ć</w:t>
      </w:r>
      <w:r w:rsidRPr="001458BF">
        <w:t xml:space="preserve"> certyfikat zgodno</w:t>
      </w:r>
      <w:r w:rsidRPr="001458BF">
        <w:rPr>
          <w:rFonts w:hint="eastAsia"/>
        </w:rPr>
        <w:t>ś</w:t>
      </w:r>
      <w:r w:rsidRPr="001458BF">
        <w:t>ci z PN-EN 60598-2-22 wydany przez akredytowane laboratorium.</w:t>
      </w:r>
    </w:p>
    <w:p w14:paraId="51488BD6" w14:textId="1FD0E9A9" w:rsidR="007420A9" w:rsidRPr="001458BF" w:rsidRDefault="00A91A3F" w:rsidP="00A91A3F">
      <w:pPr>
        <w:pStyle w:val="GPPPUNKT1"/>
      </w:pPr>
      <w:bookmarkStart w:id="42" w:name="_Toc185269205"/>
      <w:r>
        <w:t>I</w:t>
      </w:r>
      <w:r w:rsidRPr="001458BF">
        <w:t>nstalacja</w:t>
      </w:r>
      <w:r w:rsidR="007420A9" w:rsidRPr="001458BF">
        <w:t xml:space="preserve"> odgromowa</w:t>
      </w:r>
      <w:bookmarkEnd w:id="42"/>
    </w:p>
    <w:p w14:paraId="6729731F" w14:textId="77777777" w:rsidR="007420A9" w:rsidRPr="00C40471" w:rsidRDefault="007420A9" w:rsidP="00A91A3F">
      <w:pPr>
        <w:pStyle w:val="GPPOPIS"/>
      </w:pPr>
      <w:r w:rsidRPr="00C40471">
        <w:t xml:space="preserve">W celu ochrony budynku przed wyładowaniami atmosferycznymi przewiduje się instalację odgromową o zwodach nieizolowanych niskich. Zwody i przewody odprowadzające wykonane będą drutem </w:t>
      </w:r>
      <w:proofErr w:type="spellStart"/>
      <w:r w:rsidRPr="00C40471">
        <w:t>FeZn</w:t>
      </w:r>
      <w:proofErr w:type="spellEnd"/>
      <w:r w:rsidRPr="00C40471">
        <w:t xml:space="preserve"> Ø8mm. Uziom należy wykonać z płaskownika </w:t>
      </w:r>
      <w:proofErr w:type="spellStart"/>
      <w:r w:rsidRPr="00C40471">
        <w:t>FeZn</w:t>
      </w:r>
      <w:proofErr w:type="spellEnd"/>
      <w:r w:rsidRPr="00C40471">
        <w:t xml:space="preserve"> </w:t>
      </w:r>
      <w:r>
        <w:t>30</w:t>
      </w:r>
      <w:r w:rsidRPr="00C40471">
        <w:t>x4mm</w:t>
      </w:r>
      <w:r>
        <w:t xml:space="preserve"> - uziom fundamentowy (ułożony pod ławą połączony poprzez spawanie ze zbrojeniem fundamentów)</w:t>
      </w:r>
      <w:r w:rsidRPr="00C40471">
        <w:t>. Złącza kontrolne instalowane będą w obudowach wnękowych na wysokości 0,3m od poziomu terenu. Przewody odprowadzające należy prowadzić w rurkach grubościennych (grubość ścianki min. 5mm) ułożonych w bruździe wykonanej w warstwie ocieplenia.</w:t>
      </w:r>
    </w:p>
    <w:p w14:paraId="3C32590F" w14:textId="77777777" w:rsidR="007420A9" w:rsidRPr="00C40471" w:rsidRDefault="007420A9" w:rsidP="00A91A3F">
      <w:pPr>
        <w:pStyle w:val="GPPOPIS"/>
      </w:pPr>
      <w:r w:rsidRPr="00C40471">
        <w:t xml:space="preserve">Wszystkie metalowe elementy wystające ponad powierzchnię dachu objąć instalacją odgromową zgodnie z norma PN-EN 62305, a ich metalowe obudowy podłączyć do głównej szyny uziemiającej. </w:t>
      </w:r>
    </w:p>
    <w:p w14:paraId="728F6465" w14:textId="77777777" w:rsidR="007420A9" w:rsidRDefault="007420A9" w:rsidP="00A91A3F">
      <w:pPr>
        <w:pStyle w:val="GPPOPIS"/>
      </w:pPr>
      <w:r w:rsidRPr="00C40471">
        <w:t xml:space="preserve">Rezystancja uziomu instalacji piorunochronnej  </w:t>
      </w:r>
      <w:proofErr w:type="spellStart"/>
      <w:r w:rsidRPr="00C40471">
        <w:t>Ruz</w:t>
      </w:r>
      <w:proofErr w:type="spellEnd"/>
      <w:r w:rsidRPr="00C40471">
        <w:t xml:space="preserve"> ≤ 10 </w:t>
      </w:r>
      <w:r w:rsidRPr="00C40471">
        <w:sym w:font="Symbol" w:char="F057"/>
      </w:r>
      <w:r w:rsidRPr="00C40471">
        <w:t>.</w:t>
      </w:r>
    </w:p>
    <w:p w14:paraId="020B6FA1" w14:textId="77777777" w:rsidR="007420A9" w:rsidRPr="00C40471" w:rsidRDefault="007420A9" w:rsidP="00A91A3F">
      <w:pPr>
        <w:pStyle w:val="GPPOPIS"/>
      </w:pPr>
      <w:r w:rsidRPr="00350C84">
        <w:t>Wszystkie elementy instalacji piorunochronnej powinny spełniać wymagania wieloarkuszowej normy PN-EN 50164 „elementy urządzenia piorunochronnego (LPS)”. Instalację wykonać zgodnie z wymaganiami normy PN-EN 62305.</w:t>
      </w:r>
    </w:p>
    <w:p w14:paraId="4CCE9806" w14:textId="15C2C0FE" w:rsidR="007420A9" w:rsidRPr="001458BF" w:rsidRDefault="00A91A3F" w:rsidP="00A91A3F">
      <w:pPr>
        <w:pStyle w:val="GPPPUNKT1"/>
      </w:pPr>
      <w:bookmarkStart w:id="43" w:name="_Toc185269206"/>
      <w:r>
        <w:t>I</w:t>
      </w:r>
      <w:r w:rsidRPr="001458BF">
        <w:t>nstalacja uziemienia i  połączeń wyrównawczych</w:t>
      </w:r>
      <w:bookmarkEnd w:id="43"/>
    </w:p>
    <w:p w14:paraId="36BFA48E" w14:textId="77777777" w:rsidR="007420A9" w:rsidRPr="001458BF" w:rsidRDefault="007420A9" w:rsidP="00A91A3F">
      <w:pPr>
        <w:pStyle w:val="GPPOPIS"/>
      </w:pPr>
      <w:r w:rsidRPr="001458BF">
        <w:t>Instalacj</w:t>
      </w:r>
      <w:r w:rsidRPr="001458BF">
        <w:rPr>
          <w:rFonts w:hint="eastAsia"/>
        </w:rPr>
        <w:t>ę</w:t>
      </w:r>
      <w:r w:rsidRPr="001458BF">
        <w:t xml:space="preserve"> uziemienia i poł</w:t>
      </w:r>
      <w:r w:rsidRPr="001458BF">
        <w:rPr>
          <w:rFonts w:hint="eastAsia"/>
        </w:rPr>
        <w:t>ą</w:t>
      </w:r>
      <w:r w:rsidRPr="001458BF">
        <w:t>cze</w:t>
      </w:r>
      <w:r w:rsidRPr="001458BF">
        <w:rPr>
          <w:rFonts w:hint="eastAsia"/>
        </w:rPr>
        <w:t>ń</w:t>
      </w:r>
      <w:r w:rsidRPr="001458BF">
        <w:t xml:space="preserve"> wyrównawczych zaprojektowano zgodnie z normami PN</w:t>
      </w:r>
      <w:r>
        <w:t>-HD</w:t>
      </w:r>
      <w:r w:rsidRPr="001458BF">
        <w:t xml:space="preserve"> 60364 oraz PN-EN 62305. Zaprojektowano uziom fundamentowy z płaskownika Fe/Zn </w:t>
      </w:r>
      <w:r>
        <w:t>3</w:t>
      </w:r>
      <w:r w:rsidRPr="001458BF">
        <w:t xml:space="preserve">0x4 układanego pod </w:t>
      </w:r>
      <w:r w:rsidRPr="001458BF">
        <w:rPr>
          <w:rFonts w:hint="eastAsia"/>
        </w:rPr>
        <w:t>ś</w:t>
      </w:r>
      <w:r w:rsidRPr="001458BF">
        <w:t>cianami zewn</w:t>
      </w:r>
      <w:r w:rsidRPr="001458BF">
        <w:rPr>
          <w:rFonts w:hint="eastAsia"/>
        </w:rPr>
        <w:t>ę</w:t>
      </w:r>
      <w:r w:rsidRPr="001458BF">
        <w:t xml:space="preserve">trznymi. Płaskownik w </w:t>
      </w:r>
      <w:proofErr w:type="spellStart"/>
      <w:r w:rsidRPr="001458BF">
        <w:t>podbetonie</w:t>
      </w:r>
      <w:proofErr w:type="spellEnd"/>
      <w:r w:rsidRPr="001458BF">
        <w:t xml:space="preserve"> należy układa</w:t>
      </w:r>
      <w:r w:rsidRPr="001458BF">
        <w:rPr>
          <w:rFonts w:hint="eastAsia"/>
        </w:rPr>
        <w:t>ć</w:t>
      </w:r>
      <w:r w:rsidRPr="001458BF">
        <w:t xml:space="preserve"> na sztorc na podstawach wbitych w podłoże, na wysoko</w:t>
      </w:r>
      <w:r w:rsidRPr="001458BF">
        <w:rPr>
          <w:rFonts w:hint="eastAsia"/>
        </w:rPr>
        <w:t>ś</w:t>
      </w:r>
      <w:r w:rsidRPr="001458BF">
        <w:t>ci zapewniaj</w:t>
      </w:r>
      <w:r w:rsidRPr="001458BF">
        <w:rPr>
          <w:rFonts w:hint="eastAsia"/>
        </w:rPr>
        <w:t>ą</w:t>
      </w:r>
      <w:r w:rsidRPr="001458BF">
        <w:t>cej otoczenie płaskownika warstw</w:t>
      </w:r>
      <w:r w:rsidRPr="001458BF">
        <w:rPr>
          <w:rFonts w:hint="eastAsia"/>
        </w:rPr>
        <w:t>ą</w:t>
      </w:r>
      <w:r w:rsidRPr="001458BF">
        <w:t xml:space="preserve"> betonu o grubo</w:t>
      </w:r>
      <w:r w:rsidRPr="001458BF">
        <w:rPr>
          <w:rFonts w:hint="eastAsia"/>
        </w:rPr>
        <w:t>ś</w:t>
      </w:r>
      <w:r w:rsidRPr="001458BF">
        <w:t>ci nie mniejszej niż</w:t>
      </w:r>
      <w:r>
        <w:t xml:space="preserve"> </w:t>
      </w:r>
      <w:r w:rsidRPr="001458BF">
        <w:t>5cm. Z uziomu należy wyprowadzi</w:t>
      </w:r>
      <w:r w:rsidRPr="001458BF">
        <w:rPr>
          <w:rFonts w:hint="eastAsia"/>
        </w:rPr>
        <w:t>ć</w:t>
      </w:r>
      <w:r w:rsidRPr="001458BF">
        <w:t xml:space="preserve"> płaskownik Fe/Zn 30x4 do głównej szyny wyrównawczej GSU. </w:t>
      </w:r>
    </w:p>
    <w:p w14:paraId="7118A311" w14:textId="77777777" w:rsidR="007420A9" w:rsidRPr="001458BF" w:rsidRDefault="007420A9" w:rsidP="00A91A3F">
      <w:pPr>
        <w:pStyle w:val="GPPOPIS"/>
      </w:pPr>
      <w:r w:rsidRPr="001458BF">
        <w:t>Przej</w:t>
      </w:r>
      <w:r w:rsidRPr="001458BF">
        <w:rPr>
          <w:rFonts w:hint="eastAsia"/>
        </w:rPr>
        <w:t>ś</w:t>
      </w:r>
      <w:r w:rsidRPr="001458BF">
        <w:t>cia płaskownika z betonu do ziemi należy chroni</w:t>
      </w:r>
      <w:r w:rsidRPr="001458BF">
        <w:rPr>
          <w:rFonts w:hint="eastAsia"/>
        </w:rPr>
        <w:t>ć</w:t>
      </w:r>
      <w:r w:rsidRPr="001458BF">
        <w:t xml:space="preserve"> antykorozyjnie stosuj</w:t>
      </w:r>
      <w:r w:rsidRPr="001458BF">
        <w:rPr>
          <w:rFonts w:hint="eastAsia"/>
        </w:rPr>
        <w:t>ą</w:t>
      </w:r>
      <w:r w:rsidRPr="001458BF">
        <w:t>c koszulki termokurczliwe tak, aby stal nie miała jednoczesnego kontaktu z ziemi</w:t>
      </w:r>
      <w:r w:rsidRPr="001458BF">
        <w:rPr>
          <w:rFonts w:hint="eastAsia"/>
        </w:rPr>
        <w:t>ą</w:t>
      </w:r>
      <w:r w:rsidRPr="001458BF">
        <w:t xml:space="preserve"> i betonem.</w:t>
      </w:r>
    </w:p>
    <w:p w14:paraId="5934A7F4" w14:textId="77777777" w:rsidR="007420A9" w:rsidRPr="001458BF" w:rsidRDefault="007420A9" w:rsidP="00A91A3F">
      <w:pPr>
        <w:pStyle w:val="GPPOPIS"/>
      </w:pPr>
      <w:r w:rsidRPr="001458BF">
        <w:t>Uziom powinien zapewnia</w:t>
      </w:r>
      <w:r w:rsidRPr="001458BF">
        <w:rPr>
          <w:rFonts w:hint="eastAsia"/>
        </w:rPr>
        <w:t>ć</w:t>
      </w:r>
      <w:r w:rsidRPr="001458BF">
        <w:t xml:space="preserve"> rezystancj</w:t>
      </w:r>
      <w:r w:rsidRPr="001458BF">
        <w:rPr>
          <w:rFonts w:hint="eastAsia"/>
        </w:rPr>
        <w:t>ę</w:t>
      </w:r>
      <w:r w:rsidRPr="001458BF">
        <w:t xml:space="preserve"> uziemienia na poziomie Ru </w:t>
      </w:r>
      <w:r w:rsidRPr="001458BF">
        <w:rPr>
          <w:rFonts w:hint="eastAsia"/>
        </w:rPr>
        <w:t>≤</w:t>
      </w:r>
      <w:r w:rsidRPr="001458BF">
        <w:t xml:space="preserve"> 10 .</w:t>
      </w:r>
    </w:p>
    <w:p w14:paraId="541C2151" w14:textId="77777777" w:rsidR="007420A9" w:rsidRDefault="007420A9" w:rsidP="00A91A3F">
      <w:pPr>
        <w:pStyle w:val="GPPOPIS"/>
      </w:pPr>
      <w:r w:rsidRPr="001458BF">
        <w:t>Instalacj</w:t>
      </w:r>
      <w:r w:rsidRPr="001458BF">
        <w:rPr>
          <w:rFonts w:hint="eastAsia"/>
        </w:rPr>
        <w:t>ę</w:t>
      </w:r>
      <w:r w:rsidRPr="001458BF">
        <w:t xml:space="preserve"> poł</w:t>
      </w:r>
      <w:r w:rsidRPr="001458BF">
        <w:rPr>
          <w:rFonts w:hint="eastAsia"/>
        </w:rPr>
        <w:t>ą</w:t>
      </w:r>
      <w:r w:rsidRPr="001458BF">
        <w:t>cze</w:t>
      </w:r>
      <w:r w:rsidRPr="001458BF">
        <w:rPr>
          <w:rFonts w:hint="eastAsia"/>
        </w:rPr>
        <w:t>ń</w:t>
      </w:r>
      <w:r w:rsidRPr="001458BF">
        <w:t xml:space="preserve"> wyrównawczych zrealizowano w oparciu o główn</w:t>
      </w:r>
      <w:r w:rsidRPr="001458BF">
        <w:rPr>
          <w:rFonts w:hint="eastAsia"/>
        </w:rPr>
        <w:t>ą</w:t>
      </w:r>
      <w:r w:rsidRPr="001458BF">
        <w:t xml:space="preserve"> szyn</w:t>
      </w:r>
      <w:r w:rsidRPr="001458BF">
        <w:rPr>
          <w:rFonts w:hint="eastAsia"/>
        </w:rPr>
        <w:t>ę</w:t>
      </w:r>
      <w:r w:rsidRPr="001458BF">
        <w:t xml:space="preserve"> uziemiaj</w:t>
      </w:r>
      <w:r w:rsidRPr="001458BF">
        <w:rPr>
          <w:rFonts w:hint="eastAsia"/>
        </w:rPr>
        <w:t>ą</w:t>
      </w:r>
      <w:r w:rsidRPr="001458BF">
        <w:t>c</w:t>
      </w:r>
      <w:r w:rsidRPr="001458BF">
        <w:rPr>
          <w:rFonts w:hint="eastAsia"/>
        </w:rPr>
        <w:t>ą</w:t>
      </w:r>
      <w:r w:rsidRPr="001458BF">
        <w:t xml:space="preserve"> GSU, zlokalizowan</w:t>
      </w:r>
      <w:r w:rsidRPr="001458BF">
        <w:rPr>
          <w:rFonts w:hint="eastAsia"/>
        </w:rPr>
        <w:t>ą</w:t>
      </w:r>
      <w:r w:rsidRPr="001458BF">
        <w:t xml:space="preserve">  przy rozdzielni głównej</w:t>
      </w:r>
      <w:r>
        <w:t>.</w:t>
      </w:r>
    </w:p>
    <w:p w14:paraId="56370CEC" w14:textId="77777777" w:rsidR="007420A9" w:rsidRPr="001458BF" w:rsidRDefault="007420A9" w:rsidP="00A91A3F">
      <w:pPr>
        <w:pStyle w:val="GPPOPIS"/>
      </w:pPr>
      <w:r w:rsidRPr="001458BF">
        <w:t>Do GSU przył</w:t>
      </w:r>
      <w:r w:rsidRPr="001458BF">
        <w:rPr>
          <w:rFonts w:hint="eastAsia"/>
        </w:rPr>
        <w:t>ą</w:t>
      </w:r>
      <w:r w:rsidRPr="001458BF">
        <w:t>czy</w:t>
      </w:r>
      <w:r w:rsidRPr="001458BF">
        <w:rPr>
          <w:rFonts w:hint="eastAsia"/>
        </w:rPr>
        <w:t>ć</w:t>
      </w:r>
      <w:r w:rsidRPr="001458BF">
        <w:t>:</w:t>
      </w:r>
    </w:p>
    <w:p w14:paraId="18F7942D" w14:textId="199DC13C" w:rsidR="007420A9" w:rsidRPr="001458BF" w:rsidRDefault="007420A9" w:rsidP="00A91A3F">
      <w:pPr>
        <w:pStyle w:val="GPPkropka"/>
      </w:pPr>
      <w:r w:rsidRPr="001458BF">
        <w:t xml:space="preserve"> przewodem </w:t>
      </w:r>
      <w:proofErr w:type="spellStart"/>
      <w:r w:rsidRPr="001458BF">
        <w:t>LgYżo</w:t>
      </w:r>
      <w:proofErr w:type="spellEnd"/>
      <w:r w:rsidRPr="001458BF">
        <w:t>: szyny PE rozdzielnicy RG</w:t>
      </w:r>
    </w:p>
    <w:p w14:paraId="6CFC3F0A" w14:textId="540AE700" w:rsidR="007420A9" w:rsidRPr="001458BF" w:rsidRDefault="007420A9" w:rsidP="00A91A3F">
      <w:pPr>
        <w:pStyle w:val="GPPkropka"/>
      </w:pPr>
      <w:r w:rsidRPr="001458BF">
        <w:t xml:space="preserve"> przewodami </w:t>
      </w:r>
      <w:proofErr w:type="spellStart"/>
      <w:r w:rsidRPr="001458BF">
        <w:t>LgYżo</w:t>
      </w:r>
      <w:proofErr w:type="spellEnd"/>
      <w:r w:rsidRPr="001458BF">
        <w:t xml:space="preserve"> 25 m2:</w:t>
      </w:r>
    </w:p>
    <w:p w14:paraId="240B416B" w14:textId="414CBA6D" w:rsidR="007420A9" w:rsidRPr="001458BF" w:rsidRDefault="007420A9" w:rsidP="00A91A3F">
      <w:pPr>
        <w:pStyle w:val="GPPkropka"/>
      </w:pPr>
      <w:r w:rsidRPr="001458BF">
        <w:t xml:space="preserve"> metalowe elementy instalacji wodoci</w:t>
      </w:r>
      <w:r w:rsidRPr="001458BF">
        <w:rPr>
          <w:rFonts w:hint="eastAsia"/>
        </w:rPr>
        <w:t>ą</w:t>
      </w:r>
      <w:r w:rsidRPr="001458BF">
        <w:t xml:space="preserve">gowych, kanalizacyjnych, co i </w:t>
      </w:r>
      <w:proofErr w:type="spellStart"/>
      <w:r w:rsidRPr="001458BF">
        <w:t>ct</w:t>
      </w:r>
      <w:proofErr w:type="spellEnd"/>
    </w:p>
    <w:p w14:paraId="5ED9772B" w14:textId="3798AFC1" w:rsidR="007420A9" w:rsidRPr="001458BF" w:rsidRDefault="007420A9" w:rsidP="00A91A3F">
      <w:pPr>
        <w:pStyle w:val="GPPkropka"/>
      </w:pPr>
      <w:r w:rsidRPr="001458BF">
        <w:t xml:space="preserve"> metalowe przewody wentylacji </w:t>
      </w:r>
    </w:p>
    <w:p w14:paraId="57BD8988" w14:textId="779B55E1" w:rsidR="007420A9" w:rsidRPr="001458BF" w:rsidRDefault="007420A9" w:rsidP="00A91A3F">
      <w:pPr>
        <w:pStyle w:val="GPPkropka"/>
      </w:pPr>
      <w:r w:rsidRPr="001458BF">
        <w:t xml:space="preserve"> korytka i drabinki kablowe inst. elektrycznych </w:t>
      </w:r>
    </w:p>
    <w:p w14:paraId="1D52093D" w14:textId="1D3A7F9E" w:rsidR="007420A9" w:rsidRPr="001458BF" w:rsidRDefault="007420A9" w:rsidP="00A91A3F">
      <w:pPr>
        <w:pStyle w:val="GPPkropka"/>
      </w:pPr>
      <w:r w:rsidRPr="001458BF">
        <w:t xml:space="preserve"> inne przewodz</w:t>
      </w:r>
      <w:r w:rsidRPr="001458BF">
        <w:rPr>
          <w:rFonts w:hint="eastAsia"/>
        </w:rPr>
        <w:t>ą</w:t>
      </w:r>
      <w:r w:rsidRPr="001458BF">
        <w:t>ce elementy obce dost</w:t>
      </w:r>
      <w:r w:rsidRPr="001458BF">
        <w:rPr>
          <w:rFonts w:hint="eastAsia"/>
        </w:rPr>
        <w:t>ę</w:t>
      </w:r>
      <w:r w:rsidRPr="001458BF">
        <w:t>pne</w:t>
      </w:r>
      <w:r>
        <w:t>.</w:t>
      </w:r>
    </w:p>
    <w:p w14:paraId="6F393309" w14:textId="77777777" w:rsidR="007420A9" w:rsidRPr="001458BF" w:rsidRDefault="007420A9" w:rsidP="007420A9">
      <w:pPr>
        <w:tabs>
          <w:tab w:val="center" w:pos="4556"/>
          <w:tab w:val="right" w:pos="9092"/>
        </w:tabs>
        <w:spacing w:line="276" w:lineRule="auto"/>
        <w:ind w:left="538"/>
        <w:jc w:val="both"/>
        <w:rPr>
          <w:rFonts w:ascii="Trebuchet MS" w:hAnsi="Trebuchet MS" w:cs="Arial"/>
          <w:sz w:val="22"/>
        </w:rPr>
      </w:pPr>
    </w:p>
    <w:p w14:paraId="0067E439" w14:textId="3D522FD6" w:rsidR="007420A9" w:rsidRPr="001458BF" w:rsidRDefault="00A91A3F" w:rsidP="00A91A3F">
      <w:pPr>
        <w:pStyle w:val="GPPPUNKT1"/>
      </w:pPr>
      <w:bookmarkStart w:id="44" w:name="_Toc185269207"/>
      <w:r>
        <w:t>O</w:t>
      </w:r>
      <w:r w:rsidR="007420A9" w:rsidRPr="001458BF">
        <w:t>chrona dodatkowa przed porażeniem prądem elektrycznym</w:t>
      </w:r>
      <w:bookmarkEnd w:id="44"/>
    </w:p>
    <w:p w14:paraId="2CAB0D3D" w14:textId="77777777" w:rsidR="007420A9" w:rsidRPr="001458BF" w:rsidRDefault="007420A9" w:rsidP="00A91A3F">
      <w:pPr>
        <w:pStyle w:val="GPPOPIS"/>
      </w:pPr>
      <w:r w:rsidRPr="001458BF">
        <w:t xml:space="preserve">Jako ochronę przed porażeniem prądem elektrycznym należy stosować samoczynne wyłączenie zasilania przy pomocy wyłączników instalacyjnych, bezpieczników w czasie dla </w:t>
      </w:r>
      <w:proofErr w:type="spellStart"/>
      <w:r w:rsidRPr="001458BF">
        <w:t>w.l.z</w:t>
      </w:r>
      <w:proofErr w:type="spellEnd"/>
      <w:r w:rsidRPr="001458BF">
        <w:t>., tablic t &lt; 5 s , dla urządzeń odbiorczych t &lt; 0,4 s.</w:t>
      </w:r>
    </w:p>
    <w:p w14:paraId="3927AF49" w14:textId="77777777" w:rsidR="007420A9" w:rsidRPr="001458BF" w:rsidRDefault="007420A9" w:rsidP="00A91A3F">
      <w:pPr>
        <w:pStyle w:val="GPPOPIS"/>
      </w:pPr>
      <w:r w:rsidRPr="001458BF">
        <w:t>Ochronę przeciwporażeniową należy zrealizować zgodnie z PN-</w:t>
      </w:r>
      <w:r>
        <w:t>HD</w:t>
      </w:r>
      <w:r w:rsidRPr="001458BF">
        <w:t xml:space="preserve">-60364. Ochronę przed dotykiem bezpośrednim stanowi izolacja robocza , natomiast ochroną przed dotykiem pośrednim stanowi zainstalowanie wyłączników przeciwporażeniowych różnicowo-prądowych o czułości 30 </w:t>
      </w:r>
      <w:proofErr w:type="spellStart"/>
      <w:r w:rsidRPr="001458BF">
        <w:t>mA</w:t>
      </w:r>
      <w:proofErr w:type="spellEnd"/>
      <w:r w:rsidRPr="001458BF">
        <w:t xml:space="preserve"> i prądzie 25-40A.</w:t>
      </w:r>
    </w:p>
    <w:p w14:paraId="427C4861" w14:textId="77777777" w:rsidR="007420A9" w:rsidRDefault="007420A9" w:rsidP="00A91A3F">
      <w:pPr>
        <w:pStyle w:val="GPPOPIS"/>
      </w:pPr>
      <w:r w:rsidRPr="001458BF">
        <w:t xml:space="preserve">Projektuje się układ sieciowy TN-S z oddzielnym przewodem ochronnym PE. Przewód ochronny uziemić do uziemienia o R&lt; 10 </w:t>
      </w:r>
      <w:proofErr w:type="spellStart"/>
      <w:r w:rsidRPr="001458BF">
        <w:t>ohm</w:t>
      </w:r>
      <w:proofErr w:type="spellEnd"/>
      <w:r w:rsidRPr="001458BF">
        <w:t xml:space="preserve"> doprowadzonego na zewnątrz projektowanego budynku.</w:t>
      </w:r>
    </w:p>
    <w:p w14:paraId="72E7359F" w14:textId="7481F467" w:rsidR="007420A9" w:rsidRPr="001458BF" w:rsidRDefault="00A91A3F" w:rsidP="00A91A3F">
      <w:pPr>
        <w:pStyle w:val="GPPPUNKT1"/>
      </w:pPr>
      <w:bookmarkStart w:id="45" w:name="_Toc185269208"/>
      <w:r w:rsidRPr="001458BF">
        <w:t>Ochrona przepięciowa</w:t>
      </w:r>
      <w:bookmarkEnd w:id="45"/>
    </w:p>
    <w:p w14:paraId="2B00FB7D" w14:textId="77777777" w:rsidR="007420A9" w:rsidRPr="001458BF" w:rsidRDefault="007420A9" w:rsidP="00A91A3F">
      <w:pPr>
        <w:pStyle w:val="GPPOPIS"/>
      </w:pPr>
      <w:r w:rsidRPr="001458BF">
        <w:t>Zgodnie z PN-IEC60364 i Dz. U. nr 75 z pó</w:t>
      </w:r>
      <w:r w:rsidRPr="001458BF">
        <w:rPr>
          <w:rFonts w:hint="eastAsia"/>
        </w:rPr>
        <w:t>ź</w:t>
      </w:r>
      <w:r w:rsidRPr="001458BF">
        <w:t>niejszymi zmianami została zaprojektowana ochrona przepi</w:t>
      </w:r>
      <w:r w:rsidRPr="001458BF">
        <w:rPr>
          <w:rFonts w:hint="eastAsia"/>
        </w:rPr>
        <w:t>ę</w:t>
      </w:r>
      <w:r w:rsidRPr="001458BF">
        <w:t>ciowa. Zastosowane zostan</w:t>
      </w:r>
      <w:r w:rsidRPr="001458BF">
        <w:rPr>
          <w:rFonts w:hint="eastAsia"/>
        </w:rPr>
        <w:t>ą</w:t>
      </w:r>
      <w:r w:rsidRPr="001458BF">
        <w:t xml:space="preserve"> nast</w:t>
      </w:r>
      <w:r w:rsidRPr="001458BF">
        <w:rPr>
          <w:rFonts w:hint="eastAsia"/>
        </w:rPr>
        <w:t>ę</w:t>
      </w:r>
      <w:r w:rsidRPr="001458BF">
        <w:t>puj</w:t>
      </w:r>
      <w:r w:rsidRPr="001458BF">
        <w:rPr>
          <w:rFonts w:hint="eastAsia"/>
        </w:rPr>
        <w:t>ą</w:t>
      </w:r>
      <w:r w:rsidRPr="001458BF">
        <w:t>ce stopnie ochrony przepi</w:t>
      </w:r>
      <w:r w:rsidRPr="001458BF">
        <w:rPr>
          <w:rFonts w:hint="eastAsia"/>
        </w:rPr>
        <w:t>ę</w:t>
      </w:r>
      <w:r w:rsidRPr="001458BF">
        <w:t>ciowej:</w:t>
      </w:r>
    </w:p>
    <w:p w14:paraId="5FBCC572" w14:textId="62AC92BD" w:rsidR="007420A9" w:rsidRPr="001458BF" w:rsidRDefault="00A91A3F" w:rsidP="00A91A3F">
      <w:pPr>
        <w:pStyle w:val="GPPkropka"/>
      </w:pPr>
      <w:r>
        <w:t xml:space="preserve"> </w:t>
      </w:r>
      <w:r w:rsidR="007420A9" w:rsidRPr="001458BF">
        <w:t xml:space="preserve">odgromniki typu </w:t>
      </w:r>
      <w:r w:rsidR="007420A9">
        <w:t>1</w:t>
      </w:r>
      <w:r w:rsidR="007420A9" w:rsidRPr="001458BF">
        <w:t xml:space="preserve"> i </w:t>
      </w:r>
      <w:r w:rsidR="007420A9">
        <w:t>2</w:t>
      </w:r>
      <w:r w:rsidR="007420A9" w:rsidRPr="001458BF">
        <w:t xml:space="preserve"> do 1,5 </w:t>
      </w:r>
      <w:proofErr w:type="spellStart"/>
      <w:r w:rsidR="007420A9" w:rsidRPr="001458BF">
        <w:t>kV</w:t>
      </w:r>
      <w:proofErr w:type="spellEnd"/>
      <w:r w:rsidR="007420A9" w:rsidRPr="001458BF">
        <w:t xml:space="preserve"> w rozdzielnicy głównej RG</w:t>
      </w:r>
      <w:r w:rsidR="007420A9">
        <w:t>.</w:t>
      </w:r>
    </w:p>
    <w:p w14:paraId="6E14815F" w14:textId="77777777" w:rsidR="007420A9" w:rsidRPr="001458BF" w:rsidRDefault="007420A9" w:rsidP="00A91A3F">
      <w:pPr>
        <w:pStyle w:val="GPPPUNKT1"/>
      </w:pPr>
      <w:bookmarkStart w:id="46" w:name="_Toc185269209"/>
      <w:r w:rsidRPr="001458BF">
        <w:t>OCHRONA PRZECIWPOŻAROWA</w:t>
      </w:r>
      <w:bookmarkEnd w:id="46"/>
    </w:p>
    <w:p w14:paraId="23B41419" w14:textId="77777777" w:rsidR="007420A9" w:rsidRPr="001458BF" w:rsidRDefault="007420A9" w:rsidP="00A91A3F">
      <w:pPr>
        <w:pStyle w:val="GPPOPIS"/>
      </w:pPr>
      <w:r w:rsidRPr="001458BF">
        <w:t>Wył</w:t>
      </w:r>
      <w:r w:rsidRPr="001458BF">
        <w:rPr>
          <w:rFonts w:hint="eastAsia"/>
        </w:rPr>
        <w:t>ą</w:t>
      </w:r>
      <w:r w:rsidRPr="001458BF">
        <w:t>czenie pożarowe b</w:t>
      </w:r>
      <w:r w:rsidRPr="001458BF">
        <w:rPr>
          <w:rFonts w:hint="eastAsia"/>
        </w:rPr>
        <w:t>ę</w:t>
      </w:r>
      <w:r w:rsidRPr="001458BF">
        <w:t>dzie realizowane przez wył</w:t>
      </w:r>
      <w:r w:rsidRPr="001458BF">
        <w:rPr>
          <w:rFonts w:hint="eastAsia"/>
        </w:rPr>
        <w:t>ą</w:t>
      </w:r>
      <w:r w:rsidRPr="001458BF">
        <w:t>cznik główny przy wejści</w:t>
      </w:r>
      <w:r>
        <w:t>u głównym</w:t>
      </w:r>
      <w:r w:rsidRPr="001458BF">
        <w:t xml:space="preserve"> do </w:t>
      </w:r>
      <w:r>
        <w:t xml:space="preserve">budynku </w:t>
      </w:r>
      <w:r w:rsidRPr="001458BF">
        <w:t xml:space="preserve">wyposażony </w:t>
      </w:r>
      <w:r>
        <w:t xml:space="preserve">w certyfikowane urządzenie </w:t>
      </w:r>
      <w:proofErr w:type="spellStart"/>
      <w:r>
        <w:t>sygnalizacyjno</w:t>
      </w:r>
      <w:proofErr w:type="spellEnd"/>
      <w:r>
        <w:t xml:space="preserve"> – sterownicze CX 2004 f-my </w:t>
      </w:r>
      <w:proofErr w:type="spellStart"/>
      <w:r>
        <w:t>Cerbex</w:t>
      </w:r>
      <w:proofErr w:type="spellEnd"/>
      <w:r>
        <w:t xml:space="preserve"> (w skrzynce SPŁ)</w:t>
      </w:r>
      <w:r w:rsidRPr="001458BF">
        <w:t>.</w:t>
      </w:r>
    </w:p>
    <w:p w14:paraId="4E73BCDA" w14:textId="77777777" w:rsidR="007420A9" w:rsidRPr="001458BF" w:rsidRDefault="007420A9" w:rsidP="00A91A3F">
      <w:pPr>
        <w:pStyle w:val="GPPOPIS"/>
      </w:pPr>
      <w:r w:rsidRPr="001458BF">
        <w:t>Należy zastosowa</w:t>
      </w:r>
      <w:r w:rsidRPr="001458BF">
        <w:rPr>
          <w:rFonts w:hint="eastAsia"/>
        </w:rPr>
        <w:t>ć</w:t>
      </w:r>
      <w:r w:rsidRPr="001458BF">
        <w:t xml:space="preserve"> przycisk w obudowie z szybk</w:t>
      </w:r>
      <w:r w:rsidRPr="001458BF">
        <w:rPr>
          <w:rFonts w:hint="eastAsia"/>
        </w:rPr>
        <w:t>ą</w:t>
      </w:r>
      <w:r w:rsidRPr="001458BF">
        <w:t>. Zbicie szybki powinno spowodowa</w:t>
      </w:r>
      <w:r w:rsidRPr="001458BF">
        <w:rPr>
          <w:rFonts w:hint="eastAsia"/>
        </w:rPr>
        <w:t>ć</w:t>
      </w:r>
      <w:r w:rsidRPr="001458BF">
        <w:t xml:space="preserve"> wyzwolenie wył</w:t>
      </w:r>
      <w:r w:rsidRPr="001458BF">
        <w:rPr>
          <w:rFonts w:hint="eastAsia"/>
        </w:rPr>
        <w:t>ą</w:t>
      </w:r>
      <w:r w:rsidRPr="001458BF">
        <w:t>cznika. Wył</w:t>
      </w:r>
      <w:r w:rsidRPr="001458BF">
        <w:rPr>
          <w:rFonts w:hint="eastAsia"/>
        </w:rPr>
        <w:t>ą</w:t>
      </w:r>
      <w:r w:rsidRPr="001458BF">
        <w:t>czenie pożarowe b</w:t>
      </w:r>
      <w:r w:rsidRPr="001458BF">
        <w:rPr>
          <w:rFonts w:hint="eastAsia"/>
        </w:rPr>
        <w:t>ę</w:t>
      </w:r>
      <w:r w:rsidRPr="001458BF">
        <w:t>dzie przerywa</w:t>
      </w:r>
      <w:r w:rsidRPr="001458BF">
        <w:rPr>
          <w:rFonts w:hint="eastAsia"/>
        </w:rPr>
        <w:t>ć</w:t>
      </w:r>
    </w:p>
    <w:p w14:paraId="4920D2C2" w14:textId="77777777" w:rsidR="007420A9" w:rsidRPr="001458BF" w:rsidRDefault="007420A9" w:rsidP="00A91A3F">
      <w:pPr>
        <w:pStyle w:val="GPPOPIS"/>
      </w:pPr>
      <w:r w:rsidRPr="001458BF">
        <w:t>zasilanie elektryczne w</w:t>
      </w:r>
      <w:r>
        <w:t xml:space="preserve"> całym budynku</w:t>
      </w:r>
      <w:r w:rsidRPr="001458BF">
        <w:t>.</w:t>
      </w:r>
    </w:p>
    <w:p w14:paraId="0B4234F8" w14:textId="77777777" w:rsidR="007420A9" w:rsidRPr="001458BF" w:rsidRDefault="007420A9" w:rsidP="007420A9">
      <w:pPr>
        <w:tabs>
          <w:tab w:val="center" w:pos="4556"/>
          <w:tab w:val="right" w:pos="9092"/>
        </w:tabs>
        <w:spacing w:line="276" w:lineRule="auto"/>
        <w:ind w:left="538"/>
        <w:jc w:val="both"/>
        <w:rPr>
          <w:rFonts w:ascii="Trebuchet MS" w:hAnsi="Trebuchet MS" w:cs="Arial"/>
          <w:sz w:val="22"/>
        </w:rPr>
      </w:pPr>
    </w:p>
    <w:p w14:paraId="69668D70" w14:textId="77777777" w:rsidR="007420A9" w:rsidRPr="001458BF" w:rsidRDefault="007420A9" w:rsidP="00A91A3F">
      <w:pPr>
        <w:pStyle w:val="GPPPUNKT1"/>
      </w:pPr>
      <w:bookmarkStart w:id="47" w:name="_Toc185269210"/>
      <w:r w:rsidRPr="001458BF">
        <w:t>Uwagi końcowe</w:t>
      </w:r>
      <w:bookmarkEnd w:id="47"/>
    </w:p>
    <w:tbl>
      <w:tblPr>
        <w:tblpPr w:leftFromText="141" w:rightFromText="141" w:vertAnchor="text" w:tblpXSpec="right" w:tblpY="1"/>
        <w:tblOverlap w:val="never"/>
        <w:tblW w:w="8820" w:type="dxa"/>
        <w:tblLook w:val="01E0" w:firstRow="1" w:lastRow="1" w:firstColumn="1" w:lastColumn="1" w:noHBand="0" w:noVBand="0"/>
      </w:tblPr>
      <w:tblGrid>
        <w:gridCol w:w="8820"/>
      </w:tblGrid>
      <w:tr w:rsidR="007420A9" w:rsidRPr="001458BF" w14:paraId="088E1930" w14:textId="77777777" w:rsidTr="00ED220F">
        <w:tc>
          <w:tcPr>
            <w:tcW w:w="8820" w:type="dxa"/>
          </w:tcPr>
          <w:p w14:paraId="1E4CEF89" w14:textId="77777777" w:rsidR="007420A9" w:rsidRPr="001458BF" w:rsidRDefault="007420A9" w:rsidP="00ED220F">
            <w:pPr>
              <w:keepNext/>
              <w:tabs>
                <w:tab w:val="left" w:pos="567"/>
                <w:tab w:val="left" w:pos="1134"/>
                <w:tab w:val="left" w:pos="1701"/>
              </w:tabs>
              <w:spacing w:line="276" w:lineRule="auto"/>
              <w:jc w:val="both"/>
              <w:rPr>
                <w:rFonts w:ascii="Trebuchet MS" w:hAnsi="Trebuchet MS"/>
                <w:sz w:val="22"/>
              </w:rPr>
            </w:pPr>
          </w:p>
        </w:tc>
      </w:tr>
      <w:tr w:rsidR="007420A9" w:rsidRPr="001458BF" w14:paraId="0F877870" w14:textId="77777777" w:rsidTr="00ED220F">
        <w:tc>
          <w:tcPr>
            <w:tcW w:w="8820" w:type="dxa"/>
          </w:tcPr>
          <w:p w14:paraId="4E6905AD" w14:textId="77777777" w:rsidR="007420A9" w:rsidRPr="001458BF" w:rsidRDefault="007420A9" w:rsidP="00A91A3F">
            <w:pPr>
              <w:pStyle w:val="GPPOPIS"/>
            </w:pPr>
            <w:r w:rsidRPr="001458BF">
              <w:t>Dopuszcza się stosowanie urządzeń, aparatów i osprzętu różnych producentów, spełniające odpowiednio dobre parametry techniczne.</w:t>
            </w:r>
          </w:p>
          <w:p w14:paraId="2E0BA360" w14:textId="77777777" w:rsidR="007420A9" w:rsidRPr="001458BF" w:rsidRDefault="007420A9" w:rsidP="00ED220F">
            <w:pPr>
              <w:keepNext/>
              <w:tabs>
                <w:tab w:val="left" w:pos="567"/>
                <w:tab w:val="left" w:pos="1134"/>
                <w:tab w:val="left" w:pos="1701"/>
              </w:tabs>
              <w:spacing w:line="276" w:lineRule="auto"/>
              <w:ind w:left="567"/>
              <w:jc w:val="both"/>
              <w:rPr>
                <w:rFonts w:ascii="Trebuchet MS" w:hAnsi="Trebuchet MS"/>
                <w:sz w:val="22"/>
              </w:rPr>
            </w:pPr>
          </w:p>
        </w:tc>
      </w:tr>
    </w:tbl>
    <w:p w14:paraId="042DAEDB" w14:textId="1EAFE227" w:rsidR="00A91A3F" w:rsidRDefault="00A91A3F" w:rsidP="007420A9"/>
    <w:p w14:paraId="02FF7ECB" w14:textId="436ABD1D" w:rsidR="007420A9" w:rsidRDefault="00A91A3F" w:rsidP="00A91A3F">
      <w:pPr>
        <w:spacing w:before="0" w:after="160" w:line="259" w:lineRule="auto"/>
        <w:ind w:left="0"/>
      </w:pPr>
      <w:r>
        <w:br w:type="page"/>
      </w:r>
    </w:p>
    <w:p w14:paraId="42476654" w14:textId="4541C08D" w:rsidR="00A91A3F" w:rsidRPr="00222790" w:rsidRDefault="00A91A3F" w:rsidP="00A91A3F">
      <w:pPr>
        <w:pStyle w:val="GPPCZESC2"/>
        <w:numPr>
          <w:ilvl w:val="0"/>
          <w:numId w:val="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DEDED" w:themeFill="accent3" w:themeFillTint="33"/>
        <w:ind w:left="360"/>
        <w:jc w:val="center"/>
        <w:rPr>
          <w:rFonts w:asciiTheme="minorHAnsi" w:hAnsiTheme="minorHAnsi" w:cstheme="minorHAnsi"/>
        </w:rPr>
      </w:pPr>
      <w:bookmarkStart w:id="48" w:name="_Toc185269211"/>
      <w:r>
        <w:rPr>
          <w:rFonts w:asciiTheme="minorHAnsi" w:hAnsiTheme="minorHAnsi" w:cstheme="minorHAnsi"/>
        </w:rPr>
        <w:t>OBLICZENIA TECHNICZNE</w:t>
      </w:r>
      <w:bookmarkEnd w:id="48"/>
    </w:p>
    <w:p w14:paraId="6799C72C" w14:textId="7E152C62" w:rsidR="007420A9" w:rsidRDefault="00A91A3F" w:rsidP="00A91A3F">
      <w:pPr>
        <w:pStyle w:val="GPPPUNKT1"/>
      </w:pPr>
      <w:bookmarkStart w:id="49" w:name="_Toc185269212"/>
      <w:r>
        <w:t>Bilans obciążenia obiektu</w:t>
      </w:r>
      <w:bookmarkEnd w:id="49"/>
    </w:p>
    <w:p w14:paraId="117AC4FE" w14:textId="43AD21AE" w:rsidR="007420A9" w:rsidRDefault="007420A9" w:rsidP="007420A9">
      <w:r w:rsidRPr="000C611A">
        <w:rPr>
          <w:noProof/>
        </w:rPr>
        <w:drawing>
          <wp:inline distT="0" distB="0" distL="0" distR="0" wp14:anchorId="3FC2801F" wp14:editId="53962F9B">
            <wp:extent cx="5667375" cy="2466975"/>
            <wp:effectExtent l="0" t="0" r="9525" b="9525"/>
            <wp:docPr id="69954827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0CBF5" w14:textId="685875D0" w:rsidR="00F704C8" w:rsidRPr="00222790" w:rsidRDefault="00F704C8" w:rsidP="00FC3BC2">
      <w:pPr>
        <w:pStyle w:val="GPPCZESCI"/>
        <w:jc w:val="both"/>
        <w:rPr>
          <w:rFonts w:asciiTheme="minorHAnsi" w:hAnsiTheme="minorHAnsi" w:cstheme="minorHAnsi"/>
        </w:rPr>
      </w:pPr>
      <w:bookmarkStart w:id="50" w:name="_Toc185269213"/>
      <w:r w:rsidRPr="00222790">
        <w:rPr>
          <w:rFonts w:asciiTheme="minorHAnsi" w:hAnsiTheme="minorHAnsi" w:cstheme="minorHAnsi"/>
        </w:rPr>
        <w:t>INFORMACJA DOTYCZĄCA ODSTĘPSTW OD PROJEKTU</w:t>
      </w:r>
      <w:bookmarkEnd w:id="32"/>
      <w:bookmarkEnd w:id="33"/>
      <w:bookmarkEnd w:id="34"/>
      <w:bookmarkEnd w:id="50"/>
    </w:p>
    <w:p w14:paraId="174D39F7" w14:textId="77777777" w:rsidR="00F704C8" w:rsidRPr="00222790" w:rsidRDefault="00F704C8" w:rsidP="00FC3BC2">
      <w:pPr>
        <w:pStyle w:val="GPPOPIS"/>
        <w:jc w:val="both"/>
        <w:rPr>
          <w:rFonts w:asciiTheme="minorHAnsi" w:hAnsiTheme="minorHAnsi" w:cstheme="minorHAnsi"/>
        </w:rPr>
      </w:pPr>
      <w:r w:rsidRPr="00222790">
        <w:rPr>
          <w:rFonts w:asciiTheme="minorHAnsi" w:hAnsiTheme="minorHAnsi" w:cstheme="minorHAnsi"/>
        </w:rPr>
        <w:t>Dopuszcza się inne rozwiązania projektowe wszystkich branż stanowiących przedmiot opracowania niniejszego projektu budowlanego na etapie sporządzania projektu wykonawczego, o ile nie stanowią zmian istotnych.</w:t>
      </w:r>
    </w:p>
    <w:p w14:paraId="08B588E8" w14:textId="77777777" w:rsidR="00F704C8" w:rsidRPr="00222790" w:rsidRDefault="00F704C8" w:rsidP="00FC3BC2">
      <w:pPr>
        <w:pStyle w:val="GPPOPIS"/>
        <w:jc w:val="both"/>
        <w:rPr>
          <w:rFonts w:asciiTheme="minorHAnsi" w:hAnsiTheme="minorHAnsi" w:cstheme="minorHAnsi"/>
        </w:rPr>
      </w:pPr>
      <w:r w:rsidRPr="00222790">
        <w:rPr>
          <w:rFonts w:asciiTheme="minorHAnsi" w:hAnsiTheme="minorHAnsi" w:cstheme="minorHAnsi"/>
        </w:rPr>
        <w:t>Wszystkie odstępstwa określone jako istotne, wymagają uzyskania pozwolenia zamiennego. Istotne odstępstwa zostaną określone przez projektanta na etapie ewentualnego projektu zamiennego na podstawie Prawa Budowlanego.</w:t>
      </w:r>
    </w:p>
    <w:p w14:paraId="3751ED65" w14:textId="77777777" w:rsidR="00F704C8" w:rsidRPr="00222790" w:rsidRDefault="00F704C8" w:rsidP="00FC3BC2">
      <w:pPr>
        <w:pStyle w:val="GPPOPIS"/>
        <w:jc w:val="both"/>
        <w:rPr>
          <w:rFonts w:asciiTheme="minorHAnsi" w:hAnsiTheme="minorHAnsi" w:cstheme="minorHAnsi"/>
        </w:rPr>
      </w:pPr>
      <w:r w:rsidRPr="00222790">
        <w:rPr>
          <w:rFonts w:asciiTheme="minorHAnsi" w:hAnsiTheme="minorHAnsi" w:cstheme="minorHAnsi"/>
        </w:rPr>
        <w:t>Wszystkie rozwiązania zastosowane w projekcie mogą być zastąpione w ramach zmian nieistotnych przez inne odpowiadające pierwotnym lub je przewyższające pod względem funkcjonalnym i technicznym. Wszystkie użyte materiały powinny posiadać atesty techniczne zgodnie z odpowiednimi normami, odpowiednie aprobaty i dopuszczenia.</w:t>
      </w:r>
    </w:p>
    <w:p w14:paraId="07B9187E" w14:textId="0069BA05" w:rsidR="00952431" w:rsidRDefault="00952431">
      <w:pPr>
        <w:spacing w:before="0" w:after="160" w:line="259" w:lineRule="auto"/>
        <w:ind w:left="0"/>
        <w:rPr>
          <w:rFonts w:asciiTheme="minorHAnsi" w:hAnsiTheme="minorHAnsi" w:cstheme="minorHAnsi"/>
          <w:sz w:val="20"/>
        </w:rPr>
      </w:pPr>
    </w:p>
    <w:p w14:paraId="12EE698F" w14:textId="77777777" w:rsidR="00500EDF" w:rsidRPr="00222790" w:rsidRDefault="00500EDF" w:rsidP="00414AD8">
      <w:pPr>
        <w:pStyle w:val="GPPCZESC2"/>
        <w:numPr>
          <w:ilvl w:val="0"/>
          <w:numId w:val="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DEDED" w:themeFill="accent3" w:themeFillTint="33"/>
        <w:ind w:left="720"/>
        <w:jc w:val="center"/>
        <w:rPr>
          <w:rFonts w:asciiTheme="minorHAnsi" w:hAnsiTheme="minorHAnsi" w:cstheme="minorHAnsi"/>
        </w:rPr>
      </w:pPr>
      <w:bookmarkStart w:id="51" w:name="_Toc52561204"/>
      <w:bookmarkStart w:id="52" w:name="_Toc94274041"/>
      <w:bookmarkStart w:id="53" w:name="_Toc185269214"/>
      <w:bookmarkStart w:id="54" w:name="_Toc52895761"/>
      <w:bookmarkStart w:id="55" w:name="_Toc52561207"/>
      <w:r w:rsidRPr="00222790">
        <w:rPr>
          <w:rFonts w:asciiTheme="minorHAnsi" w:hAnsiTheme="minorHAnsi" w:cstheme="minorHAnsi"/>
        </w:rPr>
        <w:t>CZĘŚĆ RYSUNKOWA</w:t>
      </w:r>
      <w:bookmarkEnd w:id="51"/>
      <w:bookmarkEnd w:id="52"/>
      <w:bookmarkEnd w:id="53"/>
    </w:p>
    <w:bookmarkEnd w:id="54"/>
    <w:bookmarkEnd w:id="55"/>
    <w:p w14:paraId="39962E19" w14:textId="5BF3F9EF" w:rsidR="0087094F" w:rsidRPr="00F06F9B" w:rsidRDefault="002953E8" w:rsidP="00535802">
      <w:pPr>
        <w:pStyle w:val="GPPOPIS"/>
        <w:numPr>
          <w:ilvl w:val="0"/>
          <w:numId w:val="8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Elk</w:t>
      </w:r>
      <w:r w:rsidR="00F278B8">
        <w:rPr>
          <w:rFonts w:asciiTheme="minorHAnsi" w:hAnsiTheme="minorHAnsi" w:cstheme="minorHAnsi"/>
        </w:rPr>
        <w:t>_PT_01</w:t>
      </w:r>
      <w:r w:rsidR="009D2519">
        <w:rPr>
          <w:rFonts w:asciiTheme="minorHAnsi" w:hAnsiTheme="minorHAnsi" w:cstheme="minorHAnsi"/>
        </w:rPr>
        <w:t xml:space="preserve"> </w:t>
      </w:r>
      <w:r w:rsidR="00F278B8">
        <w:rPr>
          <w:rFonts w:asciiTheme="minorHAnsi" w:hAnsiTheme="minorHAnsi" w:cstheme="minorHAnsi"/>
        </w:rPr>
        <w:t>–</w:t>
      </w:r>
      <w:r w:rsidR="009D2519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Rzut przyziemia. Instalacje elektryczne</w:t>
      </w:r>
      <w:r w:rsidR="009D2519">
        <w:rPr>
          <w:rFonts w:asciiTheme="minorHAnsi" w:hAnsiTheme="minorHAnsi" w:cstheme="minorHAnsi"/>
        </w:rPr>
        <w:t>, skala 1:</w:t>
      </w:r>
      <w:r w:rsidR="009263CA">
        <w:rPr>
          <w:rFonts w:asciiTheme="minorHAnsi" w:hAnsiTheme="minorHAnsi" w:cstheme="minorHAnsi"/>
        </w:rPr>
        <w:t>5</w:t>
      </w:r>
      <w:r w:rsidR="009D2519">
        <w:rPr>
          <w:rFonts w:asciiTheme="minorHAnsi" w:hAnsiTheme="minorHAnsi" w:cstheme="minorHAnsi"/>
        </w:rPr>
        <w:t>0</w:t>
      </w:r>
    </w:p>
    <w:p w14:paraId="534BF70D" w14:textId="1C508EC8" w:rsidR="0087094F" w:rsidRDefault="002953E8" w:rsidP="00535802">
      <w:pPr>
        <w:pStyle w:val="GPPOPIS"/>
        <w:numPr>
          <w:ilvl w:val="0"/>
          <w:numId w:val="8"/>
        </w:numPr>
        <w:jc w:val="both"/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Elk</w:t>
      </w:r>
      <w:proofErr w:type="spellEnd"/>
      <w:r w:rsidR="0030589E">
        <w:rPr>
          <w:rFonts w:asciiTheme="minorHAnsi" w:hAnsiTheme="minorHAnsi" w:cstheme="minorHAnsi"/>
        </w:rPr>
        <w:t xml:space="preserve"> </w:t>
      </w:r>
      <w:r w:rsidR="00F278B8">
        <w:rPr>
          <w:rFonts w:asciiTheme="minorHAnsi" w:hAnsiTheme="minorHAnsi" w:cstheme="minorHAnsi"/>
        </w:rPr>
        <w:t>_PT_02</w:t>
      </w:r>
      <w:r w:rsidR="009D2519">
        <w:rPr>
          <w:rFonts w:asciiTheme="minorHAnsi" w:hAnsiTheme="minorHAnsi" w:cstheme="minorHAnsi"/>
        </w:rPr>
        <w:t xml:space="preserve"> </w:t>
      </w:r>
      <w:r w:rsidR="00F278B8">
        <w:rPr>
          <w:rFonts w:asciiTheme="minorHAnsi" w:hAnsiTheme="minorHAnsi" w:cstheme="minorHAnsi"/>
        </w:rPr>
        <w:t>–</w:t>
      </w:r>
      <w:r w:rsidR="009D2519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Rzut przyziemia. Instalacja uziemienia</w:t>
      </w:r>
      <w:r w:rsidR="009D2519">
        <w:rPr>
          <w:rFonts w:asciiTheme="minorHAnsi" w:hAnsiTheme="minorHAnsi" w:cstheme="minorHAnsi"/>
        </w:rPr>
        <w:t>, skala 1:</w:t>
      </w:r>
      <w:r w:rsidR="009263CA">
        <w:rPr>
          <w:rFonts w:asciiTheme="minorHAnsi" w:hAnsiTheme="minorHAnsi" w:cstheme="minorHAnsi"/>
        </w:rPr>
        <w:t>5</w:t>
      </w:r>
      <w:r w:rsidR="009D2519">
        <w:rPr>
          <w:rFonts w:asciiTheme="minorHAnsi" w:hAnsiTheme="minorHAnsi" w:cstheme="minorHAnsi"/>
        </w:rPr>
        <w:t>0</w:t>
      </w:r>
    </w:p>
    <w:p w14:paraId="6C799880" w14:textId="78DE7D8E" w:rsidR="0066696D" w:rsidRDefault="002953E8" w:rsidP="00535802">
      <w:pPr>
        <w:pStyle w:val="GPPOPIS"/>
        <w:numPr>
          <w:ilvl w:val="0"/>
          <w:numId w:val="8"/>
        </w:numPr>
        <w:jc w:val="both"/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Elk</w:t>
      </w:r>
      <w:proofErr w:type="spellEnd"/>
      <w:r w:rsidR="0030589E">
        <w:rPr>
          <w:rFonts w:asciiTheme="minorHAnsi" w:hAnsiTheme="minorHAnsi" w:cstheme="minorHAnsi"/>
        </w:rPr>
        <w:t xml:space="preserve"> </w:t>
      </w:r>
      <w:r w:rsidR="00F278B8">
        <w:rPr>
          <w:rFonts w:asciiTheme="minorHAnsi" w:hAnsiTheme="minorHAnsi" w:cstheme="minorHAnsi"/>
        </w:rPr>
        <w:t>_PT_03</w:t>
      </w:r>
      <w:r w:rsidR="009D2519">
        <w:rPr>
          <w:rFonts w:asciiTheme="minorHAnsi" w:hAnsiTheme="minorHAnsi" w:cstheme="minorHAnsi"/>
        </w:rPr>
        <w:t xml:space="preserve"> </w:t>
      </w:r>
      <w:r w:rsidR="00F278B8">
        <w:rPr>
          <w:rFonts w:asciiTheme="minorHAnsi" w:hAnsiTheme="minorHAnsi" w:cstheme="minorHAnsi"/>
        </w:rPr>
        <w:t>–</w:t>
      </w:r>
      <w:r w:rsidR="009D2519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Rzut dachu. Instalacja odgromowa</w:t>
      </w:r>
      <w:r w:rsidR="009D2519">
        <w:rPr>
          <w:rFonts w:asciiTheme="minorHAnsi" w:hAnsiTheme="minorHAnsi" w:cstheme="minorHAnsi"/>
        </w:rPr>
        <w:t>, skala 1:</w:t>
      </w:r>
      <w:r w:rsidR="009263CA">
        <w:rPr>
          <w:rFonts w:asciiTheme="minorHAnsi" w:hAnsiTheme="minorHAnsi" w:cstheme="minorHAnsi"/>
        </w:rPr>
        <w:t>5</w:t>
      </w:r>
      <w:r w:rsidR="009D2519">
        <w:rPr>
          <w:rFonts w:asciiTheme="minorHAnsi" w:hAnsiTheme="minorHAnsi" w:cstheme="minorHAnsi"/>
        </w:rPr>
        <w:t>0</w:t>
      </w:r>
    </w:p>
    <w:p w14:paraId="0F70EE74" w14:textId="08B58EE6" w:rsidR="002953E8" w:rsidRDefault="002953E8" w:rsidP="002953E8">
      <w:pPr>
        <w:pStyle w:val="GPPOPIS"/>
        <w:numPr>
          <w:ilvl w:val="0"/>
          <w:numId w:val="8"/>
        </w:numPr>
        <w:jc w:val="both"/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Elk</w:t>
      </w:r>
      <w:proofErr w:type="spellEnd"/>
      <w:r>
        <w:rPr>
          <w:rFonts w:asciiTheme="minorHAnsi" w:hAnsiTheme="minorHAnsi" w:cstheme="minorHAnsi"/>
        </w:rPr>
        <w:t xml:space="preserve"> _PT_04 – Schemat zasilania i rozdziału energii elektrycznej, skala </w:t>
      </w:r>
      <w:r w:rsidR="006277AA">
        <w:rPr>
          <w:rFonts w:asciiTheme="minorHAnsi" w:hAnsiTheme="minorHAnsi" w:cstheme="minorHAnsi"/>
        </w:rPr>
        <w:t>---</w:t>
      </w:r>
    </w:p>
    <w:p w14:paraId="36F92799" w14:textId="77777777" w:rsidR="002953E8" w:rsidRDefault="002953E8" w:rsidP="002953E8">
      <w:pPr>
        <w:pStyle w:val="GPPOPIS"/>
        <w:ind w:left="0"/>
        <w:jc w:val="both"/>
        <w:rPr>
          <w:rFonts w:asciiTheme="minorHAnsi" w:hAnsiTheme="minorHAnsi" w:cstheme="minorHAnsi"/>
        </w:rPr>
      </w:pPr>
    </w:p>
    <w:p w14:paraId="0062E1BF" w14:textId="77777777" w:rsidR="00F278B8" w:rsidRPr="00222790" w:rsidRDefault="00F278B8" w:rsidP="00F278B8">
      <w:pPr>
        <w:pStyle w:val="GPPOPIS"/>
        <w:jc w:val="both"/>
        <w:rPr>
          <w:rFonts w:asciiTheme="minorHAnsi" w:hAnsiTheme="minorHAnsi" w:cstheme="minorHAnsi"/>
        </w:rPr>
      </w:pPr>
    </w:p>
    <w:sectPr w:rsidR="00F278B8" w:rsidRPr="00222790" w:rsidSect="00F704C8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454" w:right="851" w:bottom="454" w:left="851" w:header="709" w:footer="284" w:gutter="1134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8BE0A07" w14:textId="77777777" w:rsidR="00B514AB" w:rsidRDefault="00B514AB" w:rsidP="00F704C8">
      <w:pPr>
        <w:spacing w:after="0"/>
      </w:pPr>
      <w:r>
        <w:separator/>
      </w:r>
    </w:p>
    <w:p w14:paraId="3D9377C0" w14:textId="77777777" w:rsidR="00B514AB" w:rsidRDefault="00B514AB"/>
  </w:endnote>
  <w:endnote w:type="continuationSeparator" w:id="0">
    <w:p w14:paraId="24692818" w14:textId="77777777" w:rsidR="00B514AB" w:rsidRDefault="00B514AB" w:rsidP="00F704C8">
      <w:pPr>
        <w:spacing w:after="0"/>
      </w:pPr>
      <w:r>
        <w:continuationSeparator/>
      </w:r>
    </w:p>
    <w:p w14:paraId="7133E87F" w14:textId="77777777" w:rsidR="00B514AB" w:rsidRDefault="00B514AB"/>
    <w:p w14:paraId="6F6B50C9" w14:textId="77777777" w:rsidR="00B514AB" w:rsidRDefault="00B514AB" w:rsidP="00672BDD">
      <w:r w:rsidRPr="000B0571">
        <w:rPr>
          <w:noProof/>
          <w:lang w:eastAsia="pl-PL"/>
        </w:rPr>
        <w:drawing>
          <wp:anchor distT="0" distB="0" distL="114300" distR="114300" simplePos="0" relativeHeight="251659264" behindDoc="0" locked="0" layoutInCell="1" allowOverlap="1" wp14:anchorId="03072A95" wp14:editId="44F93779">
            <wp:simplePos x="0" y="0"/>
            <wp:positionH relativeFrom="margin">
              <wp:posOffset>2293</wp:posOffset>
            </wp:positionH>
            <wp:positionV relativeFrom="margin">
              <wp:posOffset>-417376</wp:posOffset>
            </wp:positionV>
            <wp:extent cx="266847" cy="271689"/>
            <wp:effectExtent l="0" t="0" r="0" b="0"/>
            <wp:wrapNone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847" cy="2716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ommercialScript BT">
    <w:altName w:val="Ink Free"/>
    <w:panose1 w:val="03030803040807090C04"/>
    <w:charset w:val="00"/>
    <w:family w:val="script"/>
    <w:pitch w:val="variable"/>
    <w:sig w:usb0="00000087" w:usb1="00000000" w:usb2="00000000" w:usb3="00000000" w:csb0="0000001B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5069FB" w14:textId="77777777" w:rsidR="00322956" w:rsidRPr="00CF1D75" w:rsidRDefault="00322956" w:rsidP="00CF1D75">
    <w:pPr>
      <w:pStyle w:val="Bezodstpw"/>
      <w:pBdr>
        <w:top w:val="single" w:sz="6" w:space="1" w:color="000000" w:themeColor="text1"/>
      </w:pBdr>
      <w:rPr>
        <w:b w:val="0"/>
        <w:bCs w:val="0"/>
      </w:rPr>
    </w:pPr>
    <w:r w:rsidRPr="00CF1D75">
      <w:rPr>
        <w:b w:val="0"/>
        <w:bCs w:val="0"/>
      </w:rPr>
      <w:t xml:space="preserve">- </w:t>
    </w:r>
    <w:r w:rsidRPr="00CF1D75">
      <w:rPr>
        <w:b w:val="0"/>
        <w:bCs w:val="0"/>
      </w:rPr>
      <w:fldChar w:fldCharType="begin"/>
    </w:r>
    <w:r w:rsidRPr="00CF1D75">
      <w:rPr>
        <w:b w:val="0"/>
        <w:bCs w:val="0"/>
      </w:rPr>
      <w:instrText xml:space="preserve"> PAGE </w:instrText>
    </w:r>
    <w:r w:rsidRPr="00CF1D75">
      <w:rPr>
        <w:b w:val="0"/>
        <w:bCs w:val="0"/>
      </w:rPr>
      <w:fldChar w:fldCharType="separate"/>
    </w:r>
    <w:r w:rsidR="00EE0057">
      <w:rPr>
        <w:b w:val="0"/>
        <w:bCs w:val="0"/>
      </w:rPr>
      <w:t>12</w:t>
    </w:r>
    <w:r w:rsidRPr="00CF1D75">
      <w:rPr>
        <w:b w:val="0"/>
        <w:bCs w:val="0"/>
      </w:rPr>
      <w:fldChar w:fldCharType="end"/>
    </w:r>
    <w:r w:rsidRPr="00CF1D75">
      <w:rPr>
        <w:b w:val="0"/>
        <w:bCs w:val="0"/>
      </w:rPr>
      <w:t xml:space="preserve"> -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6C7A00" w14:textId="673F6481" w:rsidR="00322956" w:rsidRPr="00F704C8" w:rsidRDefault="00322956" w:rsidP="00F704C8"/>
  <w:p w14:paraId="317CC9AE" w14:textId="77777777" w:rsidR="00322956" w:rsidRPr="00F704C8" w:rsidRDefault="00322956" w:rsidP="00F704C8"/>
  <w:p w14:paraId="22F0868F" w14:textId="77777777" w:rsidR="00322956" w:rsidRDefault="00322956"/>
  <w:p w14:paraId="108E82A3" w14:textId="77777777" w:rsidR="00322956" w:rsidRDefault="00322956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4824C28" w14:textId="44A3687D" w:rsidR="00322956" w:rsidRPr="00F704C8" w:rsidRDefault="00322956" w:rsidP="00EC35E8">
    <w:pPr>
      <w:pStyle w:val="Bezodstpw"/>
      <w:pBdr>
        <w:top w:val="single" w:sz="6" w:space="1" w:color="auto"/>
      </w:pBdr>
    </w:pPr>
    <w:r w:rsidRPr="00EC35E8">
      <w:rPr>
        <w:b w:val="0"/>
        <w:bCs w:val="0"/>
      </w:rPr>
      <w:t xml:space="preserve">- </w:t>
    </w:r>
    <w:r w:rsidRPr="00EC35E8">
      <w:rPr>
        <w:b w:val="0"/>
        <w:bCs w:val="0"/>
      </w:rPr>
      <w:fldChar w:fldCharType="begin"/>
    </w:r>
    <w:r w:rsidRPr="00EC35E8">
      <w:rPr>
        <w:b w:val="0"/>
        <w:bCs w:val="0"/>
      </w:rPr>
      <w:instrText xml:space="preserve"> PAGE </w:instrText>
    </w:r>
    <w:r w:rsidRPr="00EC35E8">
      <w:rPr>
        <w:b w:val="0"/>
        <w:bCs w:val="0"/>
      </w:rPr>
      <w:fldChar w:fldCharType="separate"/>
    </w:r>
    <w:r w:rsidR="00EE0057">
      <w:rPr>
        <w:b w:val="0"/>
        <w:bCs w:val="0"/>
      </w:rPr>
      <w:t>29</w:t>
    </w:r>
    <w:r w:rsidRPr="00EC35E8">
      <w:rPr>
        <w:b w:val="0"/>
        <w:bCs w:val="0"/>
      </w:rPr>
      <w:fldChar w:fldCharType="end"/>
    </w:r>
    <w:r w:rsidRPr="00EC35E8">
      <w:rPr>
        <w:b w:val="0"/>
        <w:bCs w:val="0"/>
      </w:rPr>
      <w:t xml:space="preserve"> -</w:t>
    </w:r>
  </w:p>
  <w:p w14:paraId="46AB5BD3" w14:textId="77777777" w:rsidR="00322956" w:rsidRDefault="00322956"/>
  <w:p w14:paraId="172824A7" w14:textId="77777777" w:rsidR="00322956" w:rsidRDefault="00322956"/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1094C6" w14:textId="258ACAA3" w:rsidR="00322956" w:rsidRPr="00F704C8" w:rsidRDefault="00322956" w:rsidP="00F704C8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11989FF" w14:textId="77777777" w:rsidR="00B514AB" w:rsidRDefault="00B514AB" w:rsidP="00F704C8">
      <w:pPr>
        <w:spacing w:after="0"/>
      </w:pPr>
      <w:r>
        <w:separator/>
      </w:r>
    </w:p>
    <w:p w14:paraId="6BCFC9C9" w14:textId="77777777" w:rsidR="00B514AB" w:rsidRDefault="00B514AB"/>
  </w:footnote>
  <w:footnote w:type="continuationSeparator" w:id="0">
    <w:p w14:paraId="61BBB4DE" w14:textId="77777777" w:rsidR="00B514AB" w:rsidRDefault="00B514AB" w:rsidP="00F704C8">
      <w:pPr>
        <w:spacing w:after="0"/>
      </w:pPr>
      <w:r>
        <w:continuationSeparator/>
      </w:r>
    </w:p>
    <w:p w14:paraId="79169717" w14:textId="77777777" w:rsidR="00B514AB" w:rsidRDefault="00B514A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318" w:type="dxa"/>
      <w:tblBorders>
        <w:bottom w:val="single" w:sz="4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7972"/>
      <w:gridCol w:w="1346"/>
    </w:tblGrid>
    <w:tr w:rsidR="00322956" w:rsidRPr="00D4287F" w14:paraId="159EDF06" w14:textId="77777777" w:rsidTr="00A666C5">
      <w:trPr>
        <w:trHeight w:val="567"/>
      </w:trPr>
      <w:tc>
        <w:tcPr>
          <w:tcW w:w="7972" w:type="dxa"/>
        </w:tcPr>
        <w:p w14:paraId="01FFCC00" w14:textId="54F9BA42" w:rsidR="00322956" w:rsidRPr="00D4287F" w:rsidRDefault="00322956" w:rsidP="00A666C5">
          <w:pPr>
            <w:autoSpaceDE w:val="0"/>
            <w:autoSpaceDN w:val="0"/>
            <w:adjustRightInd w:val="0"/>
            <w:spacing w:after="0"/>
            <w:rPr>
              <w:rFonts w:asciiTheme="majorHAnsi" w:hAnsiTheme="majorHAnsi" w:cstheme="majorHAnsi"/>
              <w:szCs w:val="18"/>
            </w:rPr>
          </w:pPr>
          <w:bookmarkStart w:id="5" w:name="_Hlk117257494"/>
          <w:r>
            <w:rPr>
              <w:rFonts w:asciiTheme="majorHAnsi" w:hAnsiTheme="majorHAnsi" w:cstheme="majorHAnsi"/>
              <w:szCs w:val="18"/>
            </w:rPr>
            <w:t xml:space="preserve"> </w:t>
          </w:r>
        </w:p>
      </w:tc>
      <w:tc>
        <w:tcPr>
          <w:tcW w:w="1346" w:type="dxa"/>
        </w:tcPr>
        <w:p w14:paraId="4D41C702" w14:textId="77777777" w:rsidR="00322956" w:rsidRDefault="00322956" w:rsidP="00A666C5">
          <w:pPr>
            <w:widowControl w:val="0"/>
            <w:autoSpaceDE w:val="0"/>
            <w:autoSpaceDN w:val="0"/>
            <w:adjustRightInd w:val="0"/>
            <w:spacing w:after="0"/>
            <w:jc w:val="right"/>
            <w:rPr>
              <w:rFonts w:asciiTheme="majorHAnsi" w:hAnsiTheme="majorHAnsi" w:cstheme="majorHAnsi"/>
              <w:szCs w:val="18"/>
            </w:rPr>
          </w:pPr>
        </w:p>
        <w:p w14:paraId="6F7C7B9B" w14:textId="3ED0CB44" w:rsidR="00322956" w:rsidRPr="00D4287F" w:rsidRDefault="00322956" w:rsidP="00A666C5">
          <w:pPr>
            <w:widowControl w:val="0"/>
            <w:autoSpaceDE w:val="0"/>
            <w:autoSpaceDN w:val="0"/>
            <w:adjustRightInd w:val="0"/>
            <w:spacing w:after="0"/>
            <w:jc w:val="right"/>
            <w:rPr>
              <w:rFonts w:asciiTheme="majorHAnsi" w:hAnsiTheme="majorHAnsi" w:cstheme="majorHAnsi"/>
              <w:szCs w:val="18"/>
            </w:rPr>
          </w:pPr>
          <w:r>
            <w:rPr>
              <w:rFonts w:asciiTheme="majorHAnsi" w:hAnsiTheme="majorHAnsi" w:cstheme="majorHAnsi"/>
              <w:szCs w:val="18"/>
            </w:rPr>
            <w:t>PT</w:t>
          </w:r>
        </w:p>
      </w:tc>
    </w:tr>
    <w:bookmarkEnd w:id="5"/>
  </w:tbl>
  <w:p w14:paraId="790736BA" w14:textId="77777777" w:rsidR="00322956" w:rsidRPr="00A666C5" w:rsidRDefault="00322956" w:rsidP="00A666C5">
    <w:pPr>
      <w:pStyle w:val="Nagwek"/>
      <w:ind w:left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992930" w14:textId="0666E362" w:rsidR="00322956" w:rsidRPr="00F704C8" w:rsidRDefault="00322956" w:rsidP="00F704C8"/>
  <w:p w14:paraId="338490E0" w14:textId="77777777" w:rsidR="00322956" w:rsidRPr="00F704C8" w:rsidRDefault="00322956" w:rsidP="00F704C8"/>
  <w:p w14:paraId="46146222" w14:textId="77777777" w:rsidR="00322956" w:rsidRDefault="00322956"/>
  <w:p w14:paraId="35719822" w14:textId="77777777" w:rsidR="00322956" w:rsidRDefault="00322956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318" w:type="dxa"/>
      <w:tblBorders>
        <w:bottom w:val="single" w:sz="4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7972"/>
      <w:gridCol w:w="1346"/>
    </w:tblGrid>
    <w:tr w:rsidR="00322956" w:rsidRPr="00D4287F" w14:paraId="30FBB9A1" w14:textId="77777777" w:rsidTr="00BC7914">
      <w:trPr>
        <w:trHeight w:val="567"/>
      </w:trPr>
      <w:tc>
        <w:tcPr>
          <w:tcW w:w="7972" w:type="dxa"/>
        </w:tcPr>
        <w:p w14:paraId="18AEC4DD" w14:textId="055744C6" w:rsidR="00322956" w:rsidRPr="00D4287F" w:rsidRDefault="00322956" w:rsidP="0087094F">
          <w:pPr>
            <w:autoSpaceDE w:val="0"/>
            <w:autoSpaceDN w:val="0"/>
            <w:adjustRightInd w:val="0"/>
            <w:spacing w:after="0"/>
            <w:rPr>
              <w:rFonts w:asciiTheme="majorHAnsi" w:hAnsiTheme="majorHAnsi" w:cstheme="majorHAnsi"/>
              <w:szCs w:val="18"/>
            </w:rPr>
          </w:pPr>
        </w:p>
      </w:tc>
      <w:tc>
        <w:tcPr>
          <w:tcW w:w="1346" w:type="dxa"/>
        </w:tcPr>
        <w:p w14:paraId="6E759C57" w14:textId="1A45515E" w:rsidR="00322956" w:rsidRPr="00D4287F" w:rsidRDefault="00322956" w:rsidP="0087094F">
          <w:pPr>
            <w:widowControl w:val="0"/>
            <w:autoSpaceDE w:val="0"/>
            <w:autoSpaceDN w:val="0"/>
            <w:adjustRightInd w:val="0"/>
            <w:spacing w:after="0"/>
            <w:jc w:val="right"/>
            <w:rPr>
              <w:rFonts w:asciiTheme="majorHAnsi" w:hAnsiTheme="majorHAnsi" w:cstheme="majorHAnsi"/>
              <w:szCs w:val="18"/>
            </w:rPr>
          </w:pPr>
          <w:r>
            <w:rPr>
              <w:rFonts w:asciiTheme="majorHAnsi" w:hAnsiTheme="majorHAnsi" w:cstheme="majorHAnsi"/>
              <w:szCs w:val="18"/>
            </w:rPr>
            <w:t>PT</w:t>
          </w:r>
        </w:p>
      </w:tc>
    </w:tr>
  </w:tbl>
  <w:p w14:paraId="77FFBD90" w14:textId="77777777" w:rsidR="00322956" w:rsidRDefault="00322956" w:rsidP="00313018">
    <w:pPr>
      <w:ind w:left="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E705E6" w14:textId="1E849978" w:rsidR="00322956" w:rsidRPr="00F704C8" w:rsidRDefault="00322956" w:rsidP="00F704C8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140914"/>
    <w:multiLevelType w:val="multilevel"/>
    <w:tmpl w:val="FFE6D3E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pStyle w:val="GPP111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A9525BF"/>
    <w:multiLevelType w:val="hybridMultilevel"/>
    <w:tmpl w:val="9AC61E74"/>
    <w:lvl w:ilvl="0" w:tplc="FFFFFFFF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0BAC65CC"/>
    <w:multiLevelType w:val="hybridMultilevel"/>
    <w:tmpl w:val="2B12C24A"/>
    <w:lvl w:ilvl="0" w:tplc="B32AF75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284F141C"/>
    <w:multiLevelType w:val="multilevel"/>
    <w:tmpl w:val="6CAA4A36"/>
    <w:lvl w:ilvl="0">
      <w:start w:val="1"/>
      <w:numFmt w:val="decimal"/>
      <w:pStyle w:val="GPPPUNKT1"/>
      <w:lvlText w:val="%1."/>
      <w:lvlJc w:val="left"/>
      <w:pPr>
        <w:ind w:left="720" w:hanging="360"/>
      </w:pPr>
      <w:rPr>
        <w:specVanish w:val="0"/>
      </w:rPr>
    </w:lvl>
    <w:lvl w:ilvl="1">
      <w:start w:val="1"/>
      <w:numFmt w:val="decimal"/>
      <w:pStyle w:val="GPPPUNKT11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4" w15:restartNumberingAfterBreak="0">
    <w:nsid w:val="2A967011"/>
    <w:multiLevelType w:val="hybridMultilevel"/>
    <w:tmpl w:val="E9DC3E00"/>
    <w:lvl w:ilvl="0" w:tplc="DB7CE850">
      <w:start w:val="1"/>
      <w:numFmt w:val="upperLetter"/>
      <w:pStyle w:val="GPPELEMENTY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5F71F0"/>
    <w:multiLevelType w:val="hybridMultilevel"/>
    <w:tmpl w:val="2CD2DC9A"/>
    <w:lvl w:ilvl="0" w:tplc="C0B80BFA">
      <w:start w:val="1"/>
      <w:numFmt w:val="decimal"/>
      <w:pStyle w:val="N3pz"/>
      <w:lvlText w:val="%1."/>
      <w:lvlJc w:val="left"/>
      <w:pPr>
        <w:tabs>
          <w:tab w:val="num" w:pos="1277"/>
        </w:tabs>
        <w:ind w:left="1277" w:hanging="425"/>
      </w:pPr>
      <w:rPr>
        <w:rFonts w:hint="default"/>
        <w:b/>
      </w:rPr>
    </w:lvl>
    <w:lvl w:ilvl="1" w:tplc="04150003">
      <w:start w:val="1"/>
      <w:numFmt w:val="lowerLetter"/>
      <w:lvlText w:val="%2."/>
      <w:lvlJc w:val="left"/>
      <w:pPr>
        <w:tabs>
          <w:tab w:val="num" w:pos="-969"/>
        </w:tabs>
        <w:ind w:left="-969" w:hanging="360"/>
      </w:pPr>
    </w:lvl>
    <w:lvl w:ilvl="2" w:tplc="04150005" w:tentative="1">
      <w:start w:val="1"/>
      <w:numFmt w:val="lowerRoman"/>
      <w:lvlText w:val="%3."/>
      <w:lvlJc w:val="right"/>
      <w:pPr>
        <w:tabs>
          <w:tab w:val="num" w:pos="-249"/>
        </w:tabs>
        <w:ind w:left="-249" w:hanging="180"/>
      </w:pPr>
    </w:lvl>
    <w:lvl w:ilvl="3" w:tplc="04150001" w:tentative="1">
      <w:start w:val="1"/>
      <w:numFmt w:val="decimal"/>
      <w:lvlText w:val="%4."/>
      <w:lvlJc w:val="left"/>
      <w:pPr>
        <w:tabs>
          <w:tab w:val="num" w:pos="471"/>
        </w:tabs>
        <w:ind w:left="471" w:hanging="360"/>
      </w:pPr>
    </w:lvl>
    <w:lvl w:ilvl="4" w:tplc="04150003" w:tentative="1">
      <w:start w:val="1"/>
      <w:numFmt w:val="lowerLetter"/>
      <w:lvlText w:val="%5."/>
      <w:lvlJc w:val="left"/>
      <w:pPr>
        <w:tabs>
          <w:tab w:val="num" w:pos="1191"/>
        </w:tabs>
        <w:ind w:left="1191" w:hanging="360"/>
      </w:pPr>
    </w:lvl>
    <w:lvl w:ilvl="5" w:tplc="04150005" w:tentative="1">
      <w:start w:val="1"/>
      <w:numFmt w:val="lowerRoman"/>
      <w:lvlText w:val="%6."/>
      <w:lvlJc w:val="right"/>
      <w:pPr>
        <w:tabs>
          <w:tab w:val="num" w:pos="1911"/>
        </w:tabs>
        <w:ind w:left="1911" w:hanging="180"/>
      </w:pPr>
    </w:lvl>
    <w:lvl w:ilvl="6" w:tplc="04150001" w:tentative="1">
      <w:start w:val="1"/>
      <w:numFmt w:val="decimal"/>
      <w:lvlText w:val="%7."/>
      <w:lvlJc w:val="left"/>
      <w:pPr>
        <w:tabs>
          <w:tab w:val="num" w:pos="2631"/>
        </w:tabs>
        <w:ind w:left="2631" w:hanging="360"/>
      </w:pPr>
    </w:lvl>
    <w:lvl w:ilvl="7" w:tplc="04150003" w:tentative="1">
      <w:start w:val="1"/>
      <w:numFmt w:val="lowerLetter"/>
      <w:lvlText w:val="%8."/>
      <w:lvlJc w:val="left"/>
      <w:pPr>
        <w:tabs>
          <w:tab w:val="num" w:pos="3351"/>
        </w:tabs>
        <w:ind w:left="3351" w:hanging="360"/>
      </w:pPr>
    </w:lvl>
    <w:lvl w:ilvl="8" w:tplc="04150005" w:tentative="1">
      <w:start w:val="1"/>
      <w:numFmt w:val="lowerRoman"/>
      <w:lvlText w:val="%9."/>
      <w:lvlJc w:val="right"/>
      <w:pPr>
        <w:tabs>
          <w:tab w:val="num" w:pos="4071"/>
        </w:tabs>
        <w:ind w:left="4071" w:hanging="180"/>
      </w:pPr>
    </w:lvl>
  </w:abstractNum>
  <w:abstractNum w:abstractNumId="6" w15:restartNumberingAfterBreak="0">
    <w:nsid w:val="48A0736C"/>
    <w:multiLevelType w:val="hybridMultilevel"/>
    <w:tmpl w:val="8F2E6A52"/>
    <w:lvl w:ilvl="0" w:tplc="649AF4DC">
      <w:start w:val="1"/>
      <w:numFmt w:val="bullet"/>
      <w:lvlText w:val=""/>
      <w:lvlJc w:val="left"/>
      <w:pPr>
        <w:tabs>
          <w:tab w:val="num" w:pos="927"/>
        </w:tabs>
        <w:ind w:left="927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59EF7610"/>
    <w:multiLevelType w:val="hybridMultilevel"/>
    <w:tmpl w:val="51F0E096"/>
    <w:lvl w:ilvl="0" w:tplc="7CCC415E">
      <w:start w:val="1"/>
      <w:numFmt w:val="bullet"/>
      <w:pStyle w:val="GPPkropka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10B1E9B"/>
    <w:multiLevelType w:val="singleLevel"/>
    <w:tmpl w:val="37449DD0"/>
    <w:lvl w:ilvl="0"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hint="default"/>
      </w:rPr>
    </w:lvl>
  </w:abstractNum>
  <w:abstractNum w:abstractNumId="9" w15:restartNumberingAfterBreak="0">
    <w:nsid w:val="645560AC"/>
    <w:multiLevelType w:val="singleLevel"/>
    <w:tmpl w:val="9D38D66E"/>
    <w:lvl w:ilvl="0">
      <w:start w:val="1"/>
      <w:numFmt w:val="none"/>
      <w:lvlText w:val=""/>
      <w:legacy w:legacy="1" w:legacySpace="0" w:legacyIndent="680"/>
      <w:lvlJc w:val="right"/>
      <w:pPr>
        <w:ind w:left="680" w:hanging="680"/>
      </w:pPr>
    </w:lvl>
  </w:abstractNum>
  <w:abstractNum w:abstractNumId="10" w15:restartNumberingAfterBreak="0">
    <w:nsid w:val="6D6911C3"/>
    <w:multiLevelType w:val="singleLevel"/>
    <w:tmpl w:val="3996AC32"/>
    <w:lvl w:ilvl="0">
      <w:start w:val="1"/>
      <w:numFmt w:val="none"/>
      <w:lvlText w:val=""/>
      <w:legacy w:legacy="1" w:legacySpace="0" w:legacyIndent="680"/>
      <w:lvlJc w:val="right"/>
      <w:pPr>
        <w:ind w:left="680" w:hanging="680"/>
      </w:pPr>
    </w:lvl>
  </w:abstractNum>
  <w:abstractNum w:abstractNumId="11" w15:restartNumberingAfterBreak="0">
    <w:nsid w:val="7AA7189C"/>
    <w:multiLevelType w:val="multilevel"/>
    <w:tmpl w:val="B680DCAE"/>
    <w:lvl w:ilvl="0">
      <w:start w:val="1"/>
      <w:numFmt w:val="bullet"/>
      <w:pStyle w:val="normakkropki"/>
      <w:lvlText w:val=""/>
      <w:lvlJc w:val="left"/>
      <w:pPr>
        <w:ind w:left="360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position w:val="0"/>
        <w:u w:val="none"/>
        <w:effect w:val="none"/>
        <w:vertAlign w:val="baseline"/>
        <w:em w:val="none"/>
        <w:specVanish w:val="0"/>
      </w:rPr>
    </w:lvl>
    <w:lvl w:ilvl="1">
      <w:start w:val="1"/>
      <w:numFmt w:val="decimal"/>
      <w:lvlText w:val="%1.%2"/>
      <w:lvlJc w:val="left"/>
      <w:pPr>
        <w:ind w:left="128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9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9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24" w:hanging="1800"/>
      </w:pPr>
      <w:rPr>
        <w:rFonts w:hint="default"/>
      </w:rPr>
    </w:lvl>
  </w:abstractNum>
  <w:abstractNum w:abstractNumId="12" w15:restartNumberingAfterBreak="0">
    <w:nsid w:val="7E8D3098"/>
    <w:multiLevelType w:val="multilevel"/>
    <w:tmpl w:val="67245762"/>
    <w:lvl w:ilvl="0">
      <w:start w:val="1"/>
      <w:numFmt w:val="upperRoman"/>
      <w:pStyle w:val="GPPCZESC2"/>
      <w:lvlText w:val="%1."/>
      <w:lvlJc w:val="right"/>
      <w:pPr>
        <w:ind w:left="720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 w16cid:durableId="530802561">
    <w:abstractNumId w:val="4"/>
  </w:num>
  <w:num w:numId="2" w16cid:durableId="1612013885">
    <w:abstractNumId w:val="12"/>
  </w:num>
  <w:num w:numId="3" w16cid:durableId="72823967">
    <w:abstractNumId w:val="3"/>
  </w:num>
  <w:num w:numId="4" w16cid:durableId="2135516614">
    <w:abstractNumId w:val="7"/>
  </w:num>
  <w:num w:numId="5" w16cid:durableId="1319845354">
    <w:abstractNumId w:val="11"/>
  </w:num>
  <w:num w:numId="6" w16cid:durableId="202132930">
    <w:abstractNumId w:val="5"/>
  </w:num>
  <w:num w:numId="7" w16cid:durableId="2121947302">
    <w:abstractNumId w:val="0"/>
  </w:num>
  <w:num w:numId="8" w16cid:durableId="1674719032">
    <w:abstractNumId w:val="2"/>
  </w:num>
  <w:num w:numId="9" w16cid:durableId="1170028919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586427770">
    <w:abstractNumId w:val="6"/>
  </w:num>
  <w:num w:numId="11" w16cid:durableId="2039502031">
    <w:abstractNumId w:val="9"/>
  </w:num>
  <w:num w:numId="12" w16cid:durableId="1400639101">
    <w:abstractNumId w:val="10"/>
  </w:num>
  <w:num w:numId="13" w16cid:durableId="1725061602">
    <w:abstractNumId w:val="8"/>
  </w:num>
  <w:num w:numId="14" w16cid:durableId="1499999604">
    <w:abstractNumId w:val="1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mirrorMargins/>
  <w:proofState w:spelling="clean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704C8"/>
    <w:rsid w:val="00000C0C"/>
    <w:rsid w:val="00003DF1"/>
    <w:rsid w:val="00005A34"/>
    <w:rsid w:val="00007F56"/>
    <w:rsid w:val="00014590"/>
    <w:rsid w:val="00023EF5"/>
    <w:rsid w:val="00026746"/>
    <w:rsid w:val="00033925"/>
    <w:rsid w:val="00036F5E"/>
    <w:rsid w:val="000456D6"/>
    <w:rsid w:val="0005337E"/>
    <w:rsid w:val="0006036B"/>
    <w:rsid w:val="0006156F"/>
    <w:rsid w:val="0007320A"/>
    <w:rsid w:val="000743F9"/>
    <w:rsid w:val="00076C01"/>
    <w:rsid w:val="0009569A"/>
    <w:rsid w:val="000973E6"/>
    <w:rsid w:val="000A009E"/>
    <w:rsid w:val="000A14E7"/>
    <w:rsid w:val="000A16FE"/>
    <w:rsid w:val="000A2BFC"/>
    <w:rsid w:val="000A3563"/>
    <w:rsid w:val="000A5FA4"/>
    <w:rsid w:val="000A6DCC"/>
    <w:rsid w:val="000A76BD"/>
    <w:rsid w:val="000B02D6"/>
    <w:rsid w:val="000B0571"/>
    <w:rsid w:val="000C7A11"/>
    <w:rsid w:val="000D4FD2"/>
    <w:rsid w:val="000E7010"/>
    <w:rsid w:val="000F106A"/>
    <w:rsid w:val="000F2227"/>
    <w:rsid w:val="000F61CA"/>
    <w:rsid w:val="000F6F2C"/>
    <w:rsid w:val="001026DD"/>
    <w:rsid w:val="00103F35"/>
    <w:rsid w:val="00112469"/>
    <w:rsid w:val="00116377"/>
    <w:rsid w:val="0011734B"/>
    <w:rsid w:val="0011779B"/>
    <w:rsid w:val="00117CF4"/>
    <w:rsid w:val="00117D79"/>
    <w:rsid w:val="001209A4"/>
    <w:rsid w:val="001236F6"/>
    <w:rsid w:val="001277A6"/>
    <w:rsid w:val="00134567"/>
    <w:rsid w:val="00140342"/>
    <w:rsid w:val="001427DC"/>
    <w:rsid w:val="00144675"/>
    <w:rsid w:val="001453F5"/>
    <w:rsid w:val="001473A1"/>
    <w:rsid w:val="00150734"/>
    <w:rsid w:val="00150E0E"/>
    <w:rsid w:val="001613A9"/>
    <w:rsid w:val="00165A95"/>
    <w:rsid w:val="00165C0C"/>
    <w:rsid w:val="00171544"/>
    <w:rsid w:val="00172542"/>
    <w:rsid w:val="00172BC4"/>
    <w:rsid w:val="00172DEB"/>
    <w:rsid w:val="00181F60"/>
    <w:rsid w:val="00186382"/>
    <w:rsid w:val="00193F81"/>
    <w:rsid w:val="00196EF6"/>
    <w:rsid w:val="001A1317"/>
    <w:rsid w:val="001A1872"/>
    <w:rsid w:val="001A1B5F"/>
    <w:rsid w:val="001A43CC"/>
    <w:rsid w:val="001A4D05"/>
    <w:rsid w:val="001A63F1"/>
    <w:rsid w:val="001C5836"/>
    <w:rsid w:val="001D432B"/>
    <w:rsid w:val="001D75AD"/>
    <w:rsid w:val="001E043A"/>
    <w:rsid w:val="001E3700"/>
    <w:rsid w:val="001E43FB"/>
    <w:rsid w:val="001E4F91"/>
    <w:rsid w:val="001F6272"/>
    <w:rsid w:val="00210EBA"/>
    <w:rsid w:val="00216C09"/>
    <w:rsid w:val="00221F06"/>
    <w:rsid w:val="00222790"/>
    <w:rsid w:val="002440BE"/>
    <w:rsid w:val="002527F4"/>
    <w:rsid w:val="00253C74"/>
    <w:rsid w:val="00270945"/>
    <w:rsid w:val="00271A1D"/>
    <w:rsid w:val="002803DF"/>
    <w:rsid w:val="00284400"/>
    <w:rsid w:val="00293BB4"/>
    <w:rsid w:val="002953E8"/>
    <w:rsid w:val="0029656A"/>
    <w:rsid w:val="002B23D8"/>
    <w:rsid w:val="002C0184"/>
    <w:rsid w:val="002C1BCA"/>
    <w:rsid w:val="002C225D"/>
    <w:rsid w:val="002C42CE"/>
    <w:rsid w:val="002C7555"/>
    <w:rsid w:val="002D39CA"/>
    <w:rsid w:val="002D53A9"/>
    <w:rsid w:val="002D558D"/>
    <w:rsid w:val="002D683E"/>
    <w:rsid w:val="002D6ECB"/>
    <w:rsid w:val="002E73E6"/>
    <w:rsid w:val="002F6005"/>
    <w:rsid w:val="002F7A22"/>
    <w:rsid w:val="00300E19"/>
    <w:rsid w:val="00302061"/>
    <w:rsid w:val="0030589E"/>
    <w:rsid w:val="00313018"/>
    <w:rsid w:val="0031725D"/>
    <w:rsid w:val="00322956"/>
    <w:rsid w:val="003239D6"/>
    <w:rsid w:val="003239E6"/>
    <w:rsid w:val="00325727"/>
    <w:rsid w:val="00330425"/>
    <w:rsid w:val="003310B4"/>
    <w:rsid w:val="00336ACA"/>
    <w:rsid w:val="00347F41"/>
    <w:rsid w:val="00350443"/>
    <w:rsid w:val="003523C0"/>
    <w:rsid w:val="00354235"/>
    <w:rsid w:val="00370FCB"/>
    <w:rsid w:val="00372680"/>
    <w:rsid w:val="0037534C"/>
    <w:rsid w:val="00377176"/>
    <w:rsid w:val="00381A40"/>
    <w:rsid w:val="003A06F5"/>
    <w:rsid w:val="003A28DD"/>
    <w:rsid w:val="003B0338"/>
    <w:rsid w:val="003B4D28"/>
    <w:rsid w:val="003B514E"/>
    <w:rsid w:val="003B73D4"/>
    <w:rsid w:val="003C2233"/>
    <w:rsid w:val="003C3463"/>
    <w:rsid w:val="003C61E1"/>
    <w:rsid w:val="003F6287"/>
    <w:rsid w:val="003F75C8"/>
    <w:rsid w:val="00403D33"/>
    <w:rsid w:val="0041368C"/>
    <w:rsid w:val="00414AD8"/>
    <w:rsid w:val="004250A4"/>
    <w:rsid w:val="00426BF3"/>
    <w:rsid w:val="004309C5"/>
    <w:rsid w:val="00434700"/>
    <w:rsid w:val="0044141B"/>
    <w:rsid w:val="004420EE"/>
    <w:rsid w:val="00442CB5"/>
    <w:rsid w:val="00452E2D"/>
    <w:rsid w:val="0045376A"/>
    <w:rsid w:val="004615B6"/>
    <w:rsid w:val="004617E9"/>
    <w:rsid w:val="00473484"/>
    <w:rsid w:val="004736C2"/>
    <w:rsid w:val="00483824"/>
    <w:rsid w:val="004847E9"/>
    <w:rsid w:val="004940E1"/>
    <w:rsid w:val="00494A52"/>
    <w:rsid w:val="004A3DD5"/>
    <w:rsid w:val="004A5CBE"/>
    <w:rsid w:val="004B339C"/>
    <w:rsid w:val="004B4A3C"/>
    <w:rsid w:val="004B4B5F"/>
    <w:rsid w:val="004D3455"/>
    <w:rsid w:val="004D7F03"/>
    <w:rsid w:val="004E102E"/>
    <w:rsid w:val="004E2F2C"/>
    <w:rsid w:val="004E517A"/>
    <w:rsid w:val="004F035F"/>
    <w:rsid w:val="004F2D4E"/>
    <w:rsid w:val="004F356C"/>
    <w:rsid w:val="004F36E7"/>
    <w:rsid w:val="004F7B1B"/>
    <w:rsid w:val="005000E6"/>
    <w:rsid w:val="00500EDF"/>
    <w:rsid w:val="005031E1"/>
    <w:rsid w:val="00503D1E"/>
    <w:rsid w:val="00504D09"/>
    <w:rsid w:val="00513C42"/>
    <w:rsid w:val="00516145"/>
    <w:rsid w:val="00531949"/>
    <w:rsid w:val="00532013"/>
    <w:rsid w:val="0053450E"/>
    <w:rsid w:val="00535802"/>
    <w:rsid w:val="005365EE"/>
    <w:rsid w:val="00541E71"/>
    <w:rsid w:val="005442DC"/>
    <w:rsid w:val="00556D01"/>
    <w:rsid w:val="00556FBE"/>
    <w:rsid w:val="00564043"/>
    <w:rsid w:val="00564B38"/>
    <w:rsid w:val="00586D37"/>
    <w:rsid w:val="005913E3"/>
    <w:rsid w:val="005A70EB"/>
    <w:rsid w:val="005A7632"/>
    <w:rsid w:val="005A7C17"/>
    <w:rsid w:val="005B0AF3"/>
    <w:rsid w:val="005B547F"/>
    <w:rsid w:val="005B5F5B"/>
    <w:rsid w:val="005C4B89"/>
    <w:rsid w:val="005C6C81"/>
    <w:rsid w:val="005D00E8"/>
    <w:rsid w:val="005D334B"/>
    <w:rsid w:val="005D3D91"/>
    <w:rsid w:val="005E48A7"/>
    <w:rsid w:val="005F0059"/>
    <w:rsid w:val="00600366"/>
    <w:rsid w:val="006106F1"/>
    <w:rsid w:val="006220B0"/>
    <w:rsid w:val="00624669"/>
    <w:rsid w:val="00626764"/>
    <w:rsid w:val="006277AA"/>
    <w:rsid w:val="00631E41"/>
    <w:rsid w:val="0063350A"/>
    <w:rsid w:val="0063764C"/>
    <w:rsid w:val="00640D2E"/>
    <w:rsid w:val="00642A61"/>
    <w:rsid w:val="006435FB"/>
    <w:rsid w:val="00644FE3"/>
    <w:rsid w:val="00645216"/>
    <w:rsid w:val="00650D4E"/>
    <w:rsid w:val="006562D9"/>
    <w:rsid w:val="006579EE"/>
    <w:rsid w:val="006615EF"/>
    <w:rsid w:val="0066223E"/>
    <w:rsid w:val="00664714"/>
    <w:rsid w:val="00664FD4"/>
    <w:rsid w:val="00665752"/>
    <w:rsid w:val="0066696D"/>
    <w:rsid w:val="00670296"/>
    <w:rsid w:val="00670F35"/>
    <w:rsid w:val="00672BDD"/>
    <w:rsid w:val="00681577"/>
    <w:rsid w:val="00692C59"/>
    <w:rsid w:val="006A0824"/>
    <w:rsid w:val="006A2EBD"/>
    <w:rsid w:val="006A7BF8"/>
    <w:rsid w:val="006B465D"/>
    <w:rsid w:val="006B531B"/>
    <w:rsid w:val="006C2DE2"/>
    <w:rsid w:val="006C41A3"/>
    <w:rsid w:val="006C5766"/>
    <w:rsid w:val="006C696B"/>
    <w:rsid w:val="006C7823"/>
    <w:rsid w:val="006D0334"/>
    <w:rsid w:val="006D4BFF"/>
    <w:rsid w:val="006E0082"/>
    <w:rsid w:val="006E2642"/>
    <w:rsid w:val="006E2A8A"/>
    <w:rsid w:val="006E4D27"/>
    <w:rsid w:val="006F2931"/>
    <w:rsid w:val="006F7079"/>
    <w:rsid w:val="007048CC"/>
    <w:rsid w:val="00710153"/>
    <w:rsid w:val="00710F5B"/>
    <w:rsid w:val="00713C23"/>
    <w:rsid w:val="00716ADB"/>
    <w:rsid w:val="00722020"/>
    <w:rsid w:val="007240EC"/>
    <w:rsid w:val="00727A77"/>
    <w:rsid w:val="00734DB9"/>
    <w:rsid w:val="007420A9"/>
    <w:rsid w:val="0074459B"/>
    <w:rsid w:val="007642AC"/>
    <w:rsid w:val="007651FC"/>
    <w:rsid w:val="007704F9"/>
    <w:rsid w:val="00774C9D"/>
    <w:rsid w:val="007807FD"/>
    <w:rsid w:val="00782AB9"/>
    <w:rsid w:val="007840F7"/>
    <w:rsid w:val="007841A6"/>
    <w:rsid w:val="00784321"/>
    <w:rsid w:val="0078448A"/>
    <w:rsid w:val="007844B4"/>
    <w:rsid w:val="0078548E"/>
    <w:rsid w:val="00790F2C"/>
    <w:rsid w:val="00792FA8"/>
    <w:rsid w:val="007A1C08"/>
    <w:rsid w:val="007A27D0"/>
    <w:rsid w:val="007B04E2"/>
    <w:rsid w:val="007B05D0"/>
    <w:rsid w:val="007B1204"/>
    <w:rsid w:val="007B1BA5"/>
    <w:rsid w:val="007B7D73"/>
    <w:rsid w:val="007C28BC"/>
    <w:rsid w:val="007C3BF0"/>
    <w:rsid w:val="007C4E3A"/>
    <w:rsid w:val="007D04B7"/>
    <w:rsid w:val="007D6932"/>
    <w:rsid w:val="007E12DC"/>
    <w:rsid w:val="007F5459"/>
    <w:rsid w:val="00803A7A"/>
    <w:rsid w:val="00814441"/>
    <w:rsid w:val="00822B7D"/>
    <w:rsid w:val="00830985"/>
    <w:rsid w:val="008316FF"/>
    <w:rsid w:val="00841438"/>
    <w:rsid w:val="008421F9"/>
    <w:rsid w:val="00844621"/>
    <w:rsid w:val="00855DC3"/>
    <w:rsid w:val="00863536"/>
    <w:rsid w:val="0087010D"/>
    <w:rsid w:val="0087094F"/>
    <w:rsid w:val="00873C78"/>
    <w:rsid w:val="00883442"/>
    <w:rsid w:val="008C5006"/>
    <w:rsid w:val="008D1D0E"/>
    <w:rsid w:val="008D2154"/>
    <w:rsid w:val="008D5196"/>
    <w:rsid w:val="008D5B20"/>
    <w:rsid w:val="008D6EF9"/>
    <w:rsid w:val="008F1B12"/>
    <w:rsid w:val="008F4937"/>
    <w:rsid w:val="008F57B0"/>
    <w:rsid w:val="0091206D"/>
    <w:rsid w:val="009131EF"/>
    <w:rsid w:val="00920FF6"/>
    <w:rsid w:val="009263CA"/>
    <w:rsid w:val="009272AE"/>
    <w:rsid w:val="00930C36"/>
    <w:rsid w:val="009412AA"/>
    <w:rsid w:val="0094183B"/>
    <w:rsid w:val="00947CD2"/>
    <w:rsid w:val="00952431"/>
    <w:rsid w:val="00952671"/>
    <w:rsid w:val="009631EB"/>
    <w:rsid w:val="00967323"/>
    <w:rsid w:val="009717DD"/>
    <w:rsid w:val="00975193"/>
    <w:rsid w:val="009765CE"/>
    <w:rsid w:val="00990DC0"/>
    <w:rsid w:val="00994A16"/>
    <w:rsid w:val="0099540E"/>
    <w:rsid w:val="009A2581"/>
    <w:rsid w:val="009A5C91"/>
    <w:rsid w:val="009A6F67"/>
    <w:rsid w:val="009B46D3"/>
    <w:rsid w:val="009B4BAE"/>
    <w:rsid w:val="009C1CDA"/>
    <w:rsid w:val="009C2EEE"/>
    <w:rsid w:val="009D0B1A"/>
    <w:rsid w:val="009D2519"/>
    <w:rsid w:val="009D4930"/>
    <w:rsid w:val="009E0745"/>
    <w:rsid w:val="009E34DF"/>
    <w:rsid w:val="009E35C4"/>
    <w:rsid w:val="009E4B41"/>
    <w:rsid w:val="009F1896"/>
    <w:rsid w:val="009F44B6"/>
    <w:rsid w:val="009F5C20"/>
    <w:rsid w:val="00A059A5"/>
    <w:rsid w:val="00A12ACD"/>
    <w:rsid w:val="00A14E57"/>
    <w:rsid w:val="00A20837"/>
    <w:rsid w:val="00A20D56"/>
    <w:rsid w:val="00A2657D"/>
    <w:rsid w:val="00A266AB"/>
    <w:rsid w:val="00A34875"/>
    <w:rsid w:val="00A371F1"/>
    <w:rsid w:val="00A4680E"/>
    <w:rsid w:val="00A5288D"/>
    <w:rsid w:val="00A624E5"/>
    <w:rsid w:val="00A6344A"/>
    <w:rsid w:val="00A666C5"/>
    <w:rsid w:val="00A67F8E"/>
    <w:rsid w:val="00A70726"/>
    <w:rsid w:val="00A70FA5"/>
    <w:rsid w:val="00A72331"/>
    <w:rsid w:val="00A74156"/>
    <w:rsid w:val="00A80C69"/>
    <w:rsid w:val="00A81C71"/>
    <w:rsid w:val="00A86AB3"/>
    <w:rsid w:val="00A91A3F"/>
    <w:rsid w:val="00A964CE"/>
    <w:rsid w:val="00AB0DDE"/>
    <w:rsid w:val="00AB69EE"/>
    <w:rsid w:val="00AC6B4E"/>
    <w:rsid w:val="00AD2D08"/>
    <w:rsid w:val="00AD2DDB"/>
    <w:rsid w:val="00AD2EEC"/>
    <w:rsid w:val="00AD7314"/>
    <w:rsid w:val="00AE4151"/>
    <w:rsid w:val="00AF3785"/>
    <w:rsid w:val="00AF5E6C"/>
    <w:rsid w:val="00B060B7"/>
    <w:rsid w:val="00B06E32"/>
    <w:rsid w:val="00B156A1"/>
    <w:rsid w:val="00B158B6"/>
    <w:rsid w:val="00B227EE"/>
    <w:rsid w:val="00B242A3"/>
    <w:rsid w:val="00B25752"/>
    <w:rsid w:val="00B277E8"/>
    <w:rsid w:val="00B3447C"/>
    <w:rsid w:val="00B370B0"/>
    <w:rsid w:val="00B40986"/>
    <w:rsid w:val="00B514AB"/>
    <w:rsid w:val="00B52AD9"/>
    <w:rsid w:val="00B52D6A"/>
    <w:rsid w:val="00B57183"/>
    <w:rsid w:val="00B656EF"/>
    <w:rsid w:val="00B679C8"/>
    <w:rsid w:val="00B70084"/>
    <w:rsid w:val="00B824CF"/>
    <w:rsid w:val="00B83A30"/>
    <w:rsid w:val="00B84E93"/>
    <w:rsid w:val="00B879A2"/>
    <w:rsid w:val="00B938CC"/>
    <w:rsid w:val="00B94379"/>
    <w:rsid w:val="00BA0C1F"/>
    <w:rsid w:val="00BA1714"/>
    <w:rsid w:val="00BA6D38"/>
    <w:rsid w:val="00BB1B14"/>
    <w:rsid w:val="00BB78BA"/>
    <w:rsid w:val="00BB7CFA"/>
    <w:rsid w:val="00BC4DF3"/>
    <w:rsid w:val="00BC7914"/>
    <w:rsid w:val="00BD4A54"/>
    <w:rsid w:val="00BE3B44"/>
    <w:rsid w:val="00BE6617"/>
    <w:rsid w:val="00BF20B3"/>
    <w:rsid w:val="00BF54B5"/>
    <w:rsid w:val="00BF7063"/>
    <w:rsid w:val="00C0368F"/>
    <w:rsid w:val="00C05990"/>
    <w:rsid w:val="00C1075E"/>
    <w:rsid w:val="00C116C7"/>
    <w:rsid w:val="00C12E3D"/>
    <w:rsid w:val="00C13CD0"/>
    <w:rsid w:val="00C239BF"/>
    <w:rsid w:val="00C31ECF"/>
    <w:rsid w:val="00C31F12"/>
    <w:rsid w:val="00C35815"/>
    <w:rsid w:val="00C36580"/>
    <w:rsid w:val="00C40070"/>
    <w:rsid w:val="00C47182"/>
    <w:rsid w:val="00C60D47"/>
    <w:rsid w:val="00C6128E"/>
    <w:rsid w:val="00C616A2"/>
    <w:rsid w:val="00C62C4A"/>
    <w:rsid w:val="00C62EEC"/>
    <w:rsid w:val="00C77E26"/>
    <w:rsid w:val="00C81210"/>
    <w:rsid w:val="00C8128A"/>
    <w:rsid w:val="00C93E82"/>
    <w:rsid w:val="00C9537C"/>
    <w:rsid w:val="00C96C72"/>
    <w:rsid w:val="00CA0BCF"/>
    <w:rsid w:val="00CA148F"/>
    <w:rsid w:val="00CA4735"/>
    <w:rsid w:val="00CB5101"/>
    <w:rsid w:val="00CB64F8"/>
    <w:rsid w:val="00CC0870"/>
    <w:rsid w:val="00CD11FE"/>
    <w:rsid w:val="00CD1DD1"/>
    <w:rsid w:val="00CD57AC"/>
    <w:rsid w:val="00CD7637"/>
    <w:rsid w:val="00CD7BD3"/>
    <w:rsid w:val="00CE39C3"/>
    <w:rsid w:val="00CE7960"/>
    <w:rsid w:val="00CF1D75"/>
    <w:rsid w:val="00CF6938"/>
    <w:rsid w:val="00D06514"/>
    <w:rsid w:val="00D06B78"/>
    <w:rsid w:val="00D07A34"/>
    <w:rsid w:val="00D1256D"/>
    <w:rsid w:val="00D13B30"/>
    <w:rsid w:val="00D1711C"/>
    <w:rsid w:val="00D1743A"/>
    <w:rsid w:val="00D21A28"/>
    <w:rsid w:val="00D23D28"/>
    <w:rsid w:val="00D279C1"/>
    <w:rsid w:val="00D30198"/>
    <w:rsid w:val="00D34BC8"/>
    <w:rsid w:val="00D35976"/>
    <w:rsid w:val="00D41A41"/>
    <w:rsid w:val="00D4287F"/>
    <w:rsid w:val="00D435C4"/>
    <w:rsid w:val="00D45AA0"/>
    <w:rsid w:val="00D601B3"/>
    <w:rsid w:val="00D62438"/>
    <w:rsid w:val="00D628F7"/>
    <w:rsid w:val="00D805A2"/>
    <w:rsid w:val="00D84D4E"/>
    <w:rsid w:val="00D8692C"/>
    <w:rsid w:val="00D916BA"/>
    <w:rsid w:val="00D963D5"/>
    <w:rsid w:val="00DA0929"/>
    <w:rsid w:val="00DB1963"/>
    <w:rsid w:val="00DB38FB"/>
    <w:rsid w:val="00DB56C6"/>
    <w:rsid w:val="00DB5BDA"/>
    <w:rsid w:val="00DB7551"/>
    <w:rsid w:val="00DC35E8"/>
    <w:rsid w:val="00DC5503"/>
    <w:rsid w:val="00DC6B64"/>
    <w:rsid w:val="00DD4C35"/>
    <w:rsid w:val="00DE0F97"/>
    <w:rsid w:val="00DE3879"/>
    <w:rsid w:val="00DE6343"/>
    <w:rsid w:val="00DF0C80"/>
    <w:rsid w:val="00DF15C2"/>
    <w:rsid w:val="00DF6D02"/>
    <w:rsid w:val="00E0059C"/>
    <w:rsid w:val="00E00F41"/>
    <w:rsid w:val="00E03D89"/>
    <w:rsid w:val="00E07D4F"/>
    <w:rsid w:val="00E10176"/>
    <w:rsid w:val="00E1575E"/>
    <w:rsid w:val="00E1679B"/>
    <w:rsid w:val="00E270BB"/>
    <w:rsid w:val="00E32EBB"/>
    <w:rsid w:val="00E434BD"/>
    <w:rsid w:val="00E45E22"/>
    <w:rsid w:val="00E472AE"/>
    <w:rsid w:val="00E56E52"/>
    <w:rsid w:val="00E64E1B"/>
    <w:rsid w:val="00E65252"/>
    <w:rsid w:val="00E67CE2"/>
    <w:rsid w:val="00E67D59"/>
    <w:rsid w:val="00E70B2A"/>
    <w:rsid w:val="00E72818"/>
    <w:rsid w:val="00E8369D"/>
    <w:rsid w:val="00E9548A"/>
    <w:rsid w:val="00EA1D98"/>
    <w:rsid w:val="00EA2720"/>
    <w:rsid w:val="00EA377B"/>
    <w:rsid w:val="00EA3BFB"/>
    <w:rsid w:val="00EA6965"/>
    <w:rsid w:val="00EA74D1"/>
    <w:rsid w:val="00EA780E"/>
    <w:rsid w:val="00EA7D12"/>
    <w:rsid w:val="00EB0D67"/>
    <w:rsid w:val="00EB4B14"/>
    <w:rsid w:val="00EC33A9"/>
    <w:rsid w:val="00EC35E8"/>
    <w:rsid w:val="00EC436B"/>
    <w:rsid w:val="00EC7B66"/>
    <w:rsid w:val="00ED1FDB"/>
    <w:rsid w:val="00ED3F84"/>
    <w:rsid w:val="00ED7A02"/>
    <w:rsid w:val="00EE0057"/>
    <w:rsid w:val="00EE5C35"/>
    <w:rsid w:val="00F006CF"/>
    <w:rsid w:val="00F00BA8"/>
    <w:rsid w:val="00F020D3"/>
    <w:rsid w:val="00F06F9B"/>
    <w:rsid w:val="00F13493"/>
    <w:rsid w:val="00F13815"/>
    <w:rsid w:val="00F2061F"/>
    <w:rsid w:val="00F24588"/>
    <w:rsid w:val="00F278B8"/>
    <w:rsid w:val="00F27EFC"/>
    <w:rsid w:val="00F44D89"/>
    <w:rsid w:val="00F511C2"/>
    <w:rsid w:val="00F64E59"/>
    <w:rsid w:val="00F672A7"/>
    <w:rsid w:val="00F67B3F"/>
    <w:rsid w:val="00F67C0A"/>
    <w:rsid w:val="00F704C8"/>
    <w:rsid w:val="00F70BF1"/>
    <w:rsid w:val="00F75FE2"/>
    <w:rsid w:val="00F7786C"/>
    <w:rsid w:val="00F911CF"/>
    <w:rsid w:val="00F9129A"/>
    <w:rsid w:val="00F95C37"/>
    <w:rsid w:val="00FA1B2F"/>
    <w:rsid w:val="00FB05FF"/>
    <w:rsid w:val="00FB3159"/>
    <w:rsid w:val="00FB5F49"/>
    <w:rsid w:val="00FC1EA5"/>
    <w:rsid w:val="00FC2CF6"/>
    <w:rsid w:val="00FC3000"/>
    <w:rsid w:val="00FC3BC2"/>
    <w:rsid w:val="00FC4E76"/>
    <w:rsid w:val="00FC619C"/>
    <w:rsid w:val="00FD18DA"/>
    <w:rsid w:val="00FD50EC"/>
    <w:rsid w:val="00FD52E2"/>
    <w:rsid w:val="00FD530A"/>
    <w:rsid w:val="00FE6675"/>
    <w:rsid w:val="00FF0519"/>
    <w:rsid w:val="00FF577D"/>
    <w:rsid w:val="00FF59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82BC78B"/>
  <w15:docId w15:val="{1633CD45-0AF0-47E6-A265-505371E5E3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86AB3"/>
    <w:pPr>
      <w:spacing w:before="60" w:after="60" w:line="240" w:lineRule="auto"/>
      <w:ind w:left="227"/>
    </w:pPr>
    <w:rPr>
      <w:rFonts w:ascii="Arial" w:hAnsi="Arial"/>
      <w:sz w:val="18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F704C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9"/>
    <w:unhideWhenUsed/>
    <w:qFormat/>
    <w:rsid w:val="0053450E"/>
    <w:pPr>
      <w:keepNext/>
      <w:keepLines/>
      <w:spacing w:before="40" w:after="0"/>
      <w:outlineLvl w:val="1"/>
    </w:pPr>
    <w:rPr>
      <w:rFonts w:ascii="CommercialScript BT" w:eastAsiaTheme="majorEastAsia" w:hAnsi="CommercialScript BT" w:cstheme="majorBidi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9"/>
    <w:unhideWhenUsed/>
    <w:qFormat/>
    <w:rsid w:val="00672BD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494A5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rsid w:val="00F704C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9"/>
    <w:semiHidden/>
    <w:rsid w:val="0053450E"/>
    <w:rPr>
      <w:rFonts w:ascii="CommercialScript BT" w:eastAsiaTheme="majorEastAsia" w:hAnsi="CommercialScript BT" w:cstheme="majorBidi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9"/>
    <w:semiHidden/>
    <w:rsid w:val="00672BD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F704C8"/>
    <w:pPr>
      <w:tabs>
        <w:tab w:val="center" w:pos="4536"/>
        <w:tab w:val="right" w:pos="9072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F704C8"/>
  </w:style>
  <w:style w:type="paragraph" w:styleId="Stopka">
    <w:name w:val="footer"/>
    <w:basedOn w:val="Normalny"/>
    <w:link w:val="StopkaZnak"/>
    <w:uiPriority w:val="99"/>
    <w:unhideWhenUsed/>
    <w:rsid w:val="00F704C8"/>
    <w:pPr>
      <w:tabs>
        <w:tab w:val="center" w:pos="4536"/>
        <w:tab w:val="right" w:pos="9072"/>
      </w:tabs>
      <w:spacing w:after="0"/>
    </w:pPr>
  </w:style>
  <w:style w:type="character" w:customStyle="1" w:styleId="StopkaZnak">
    <w:name w:val="Stopka Znak"/>
    <w:basedOn w:val="Domylnaczcionkaakapitu"/>
    <w:link w:val="Stopka"/>
    <w:uiPriority w:val="99"/>
    <w:rsid w:val="00F704C8"/>
  </w:style>
  <w:style w:type="paragraph" w:styleId="Bezodstpw">
    <w:name w:val="No Spacing"/>
    <w:aliases w:val="GPP_stopka nrBez odstępów"/>
    <w:uiPriority w:val="1"/>
    <w:qFormat/>
    <w:rsid w:val="00792FA8"/>
    <w:pPr>
      <w:spacing w:after="0" w:line="240" w:lineRule="auto"/>
      <w:jc w:val="center"/>
    </w:pPr>
    <w:rPr>
      <w:rFonts w:ascii="Calibri" w:hAnsi="Calibri" w:cs="Arial"/>
      <w:b/>
      <w:bCs/>
      <w:noProof/>
      <w:sz w:val="16"/>
      <w:szCs w:val="16"/>
    </w:rPr>
  </w:style>
  <w:style w:type="character" w:styleId="Pogrubienie">
    <w:name w:val="Strong"/>
    <w:aliases w:val="GPP_NA SZARYM"/>
    <w:basedOn w:val="Domylnaczcionkaakapitu"/>
    <w:uiPriority w:val="22"/>
    <w:qFormat/>
    <w:rsid w:val="00792FA8"/>
    <w:rPr>
      <w:rFonts w:ascii="Calibri" w:hAnsi="Calibri" w:cs="Arial"/>
      <w:b/>
      <w:bCs/>
      <w:color w:val="FFFFFF" w:themeColor="background1"/>
      <w:sz w:val="28"/>
      <w:szCs w:val="28"/>
    </w:rPr>
  </w:style>
  <w:style w:type="paragraph" w:styleId="Poprawka">
    <w:name w:val="Revision"/>
    <w:hidden/>
    <w:uiPriority w:val="99"/>
    <w:semiHidden/>
    <w:rsid w:val="00F704C8"/>
    <w:pPr>
      <w:spacing w:after="0" w:line="240" w:lineRule="auto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F704C8"/>
    <w:pPr>
      <w:spacing w:after="0"/>
    </w:pPr>
    <w:rPr>
      <w:rFonts w:ascii="Segoe UI" w:hAnsi="Segoe UI" w:cs="Segoe UI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704C8"/>
    <w:rPr>
      <w:rFonts w:ascii="Segoe UI" w:hAnsi="Segoe UI" w:cs="Segoe UI"/>
      <w:sz w:val="18"/>
      <w:szCs w:val="18"/>
    </w:rPr>
  </w:style>
  <w:style w:type="paragraph" w:customStyle="1" w:styleId="GPPTabelka">
    <w:name w:val="GPP_Tabelka"/>
    <w:basedOn w:val="Normalny"/>
    <w:link w:val="GPPTabelkaZnak"/>
    <w:qFormat/>
    <w:rsid w:val="00792FA8"/>
    <w:pPr>
      <w:spacing w:before="20" w:after="40"/>
      <w:ind w:left="0"/>
    </w:pPr>
    <w:rPr>
      <w:rFonts w:ascii="Calibri" w:hAnsi="Calibri"/>
    </w:rPr>
  </w:style>
  <w:style w:type="character" w:customStyle="1" w:styleId="GPPTabelkaZnak">
    <w:name w:val="GPP_Tabelka Znak"/>
    <w:basedOn w:val="Domylnaczcionkaakapitu"/>
    <w:link w:val="GPPTabelka"/>
    <w:rsid w:val="00792FA8"/>
    <w:rPr>
      <w:rFonts w:ascii="Calibri" w:hAnsi="Calibri"/>
      <w:sz w:val="18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B057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B0571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B057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B057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B0571"/>
    <w:rPr>
      <w:b/>
      <w:bCs/>
      <w:sz w:val="20"/>
      <w:szCs w:val="20"/>
    </w:rPr>
  </w:style>
  <w:style w:type="paragraph" w:customStyle="1" w:styleId="GPPCZESCI">
    <w:name w:val="GPP_CZESCI"/>
    <w:basedOn w:val="Nagwek1"/>
    <w:qFormat/>
    <w:rsid w:val="00792FA8"/>
    <w:pPr>
      <w:pBdr>
        <w:bottom w:val="single" w:sz="4" w:space="1" w:color="auto"/>
      </w:pBdr>
      <w:spacing w:before="100" w:after="100"/>
    </w:pPr>
    <w:rPr>
      <w:rFonts w:ascii="Calibri" w:hAnsi="Calibri"/>
      <w:b/>
      <w:color w:val="auto"/>
      <w:sz w:val="28"/>
    </w:rPr>
  </w:style>
  <w:style w:type="paragraph" w:customStyle="1" w:styleId="GPPELEMENTY">
    <w:name w:val="GPP_ELEMENTY"/>
    <w:basedOn w:val="Nagwek1"/>
    <w:qFormat/>
    <w:rsid w:val="00792FA8"/>
    <w:pPr>
      <w:numPr>
        <w:numId w:val="1"/>
      </w:numPr>
      <w:pBdr>
        <w:bottom w:val="single" w:sz="6" w:space="1" w:color="auto"/>
      </w:pBdr>
      <w:spacing w:before="120" w:after="120"/>
    </w:pPr>
    <w:rPr>
      <w:rFonts w:ascii="Calibri" w:hAnsi="Calibri"/>
      <w:b/>
      <w:color w:val="auto"/>
      <w:sz w:val="28"/>
    </w:rPr>
  </w:style>
  <w:style w:type="paragraph" w:customStyle="1" w:styleId="GPPCZESC2">
    <w:name w:val="GPP_CZESC 2"/>
    <w:basedOn w:val="Nagwek2"/>
    <w:qFormat/>
    <w:rsid w:val="00EA1D98"/>
    <w:pPr>
      <w:numPr>
        <w:numId w:val="2"/>
      </w:numPr>
      <w:spacing w:before="60" w:after="120"/>
    </w:pPr>
    <w:rPr>
      <w:rFonts w:ascii="Calibri" w:hAnsi="Calibri"/>
      <w:b/>
      <w:sz w:val="28"/>
      <w:szCs w:val="28"/>
    </w:rPr>
  </w:style>
  <w:style w:type="paragraph" w:styleId="Akapitzlist">
    <w:name w:val="List Paragraph"/>
    <w:basedOn w:val="Normalny"/>
    <w:link w:val="AkapitzlistZnak"/>
    <w:uiPriority w:val="34"/>
    <w:qFormat/>
    <w:rsid w:val="00672BDD"/>
    <w:pPr>
      <w:ind w:left="720"/>
      <w:contextualSpacing/>
    </w:pPr>
  </w:style>
  <w:style w:type="paragraph" w:customStyle="1" w:styleId="GPPPUNKT1">
    <w:name w:val="GPP_PUNKT 1"/>
    <w:basedOn w:val="Nagwek3"/>
    <w:qFormat/>
    <w:rsid w:val="00EC436B"/>
    <w:pPr>
      <w:numPr>
        <w:numId w:val="3"/>
      </w:numPr>
      <w:tabs>
        <w:tab w:val="left" w:pos="567"/>
      </w:tabs>
      <w:spacing w:before="80" w:after="80"/>
      <w:ind w:left="567" w:hanging="567"/>
    </w:pPr>
    <w:rPr>
      <w:rFonts w:ascii="Calibri" w:hAnsi="Calibri"/>
      <w:b/>
      <w:bCs/>
      <w:color w:val="auto"/>
      <w:sz w:val="22"/>
      <w:szCs w:val="20"/>
    </w:rPr>
  </w:style>
  <w:style w:type="paragraph" w:customStyle="1" w:styleId="GPPOPIS">
    <w:name w:val="GPP_OPIS"/>
    <w:basedOn w:val="Normalny"/>
    <w:link w:val="GPPOPISZnak"/>
    <w:qFormat/>
    <w:rsid w:val="004D3455"/>
    <w:pPr>
      <w:spacing w:before="0" w:after="80"/>
      <w:ind w:left="567"/>
    </w:pPr>
    <w:rPr>
      <w:rFonts w:ascii="Calibri" w:hAnsi="Calibri"/>
      <w:sz w:val="20"/>
    </w:rPr>
  </w:style>
  <w:style w:type="paragraph" w:customStyle="1" w:styleId="GPPpodkreslowny">
    <w:name w:val="GPP_podkreslowny"/>
    <w:basedOn w:val="GPPOPIS"/>
    <w:qFormat/>
    <w:rsid w:val="00792FA8"/>
    <w:pPr>
      <w:spacing w:after="120"/>
    </w:pPr>
    <w:rPr>
      <w:u w:val="single"/>
    </w:rPr>
  </w:style>
  <w:style w:type="paragraph" w:customStyle="1" w:styleId="GPPkropka">
    <w:name w:val="GPP_kropka"/>
    <w:basedOn w:val="GPPOPIS"/>
    <w:qFormat/>
    <w:rsid w:val="00792FA8"/>
    <w:pPr>
      <w:numPr>
        <w:numId w:val="4"/>
      </w:numPr>
      <w:spacing w:after="40"/>
      <w:ind w:left="1135" w:hanging="284"/>
    </w:pPr>
  </w:style>
  <w:style w:type="paragraph" w:customStyle="1" w:styleId="PBCZESC3">
    <w:name w:val="PB_CZESC 3"/>
    <w:basedOn w:val="GPPELEMENTY"/>
    <w:rsid w:val="00B70084"/>
    <w:pPr>
      <w:numPr>
        <w:numId w:val="0"/>
      </w:numPr>
    </w:pPr>
  </w:style>
  <w:style w:type="paragraph" w:customStyle="1" w:styleId="GPPPUNKT11">
    <w:name w:val="GPP_PUNKT 1.1"/>
    <w:basedOn w:val="Nagwek3"/>
    <w:qFormat/>
    <w:rsid w:val="003239E6"/>
    <w:pPr>
      <w:numPr>
        <w:ilvl w:val="1"/>
        <w:numId w:val="3"/>
      </w:numPr>
      <w:ind w:left="567" w:hanging="567"/>
    </w:pPr>
    <w:rPr>
      <w:rFonts w:ascii="Calibri" w:hAnsi="Calibri"/>
      <w:b/>
      <w:bCs/>
      <w:color w:val="auto"/>
      <w:sz w:val="22"/>
      <w:szCs w:val="2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FC3000"/>
    <w:pPr>
      <w:spacing w:line="259" w:lineRule="auto"/>
      <w:outlineLvl w:val="9"/>
    </w:pPr>
    <w:rPr>
      <w:lang w:eastAsia="pl-PL"/>
    </w:rPr>
  </w:style>
  <w:style w:type="paragraph" w:styleId="Spistreci1">
    <w:name w:val="toc 1"/>
    <w:basedOn w:val="GPPOPIS"/>
    <w:next w:val="GPPOPIS"/>
    <w:autoRedefine/>
    <w:uiPriority w:val="39"/>
    <w:unhideWhenUsed/>
    <w:rsid w:val="003C2233"/>
    <w:pPr>
      <w:pBdr>
        <w:bottom w:val="single" w:sz="6" w:space="1" w:color="auto"/>
      </w:pBdr>
      <w:tabs>
        <w:tab w:val="left" w:pos="851"/>
        <w:tab w:val="right" w:leader="dot" w:pos="9231"/>
      </w:tabs>
    </w:pPr>
    <w:rPr>
      <w:b/>
    </w:rPr>
  </w:style>
  <w:style w:type="paragraph" w:styleId="Spistreci2">
    <w:name w:val="toc 2"/>
    <w:basedOn w:val="GPPOPIS"/>
    <w:next w:val="GPPOPIS"/>
    <w:autoRedefine/>
    <w:uiPriority w:val="39"/>
    <w:unhideWhenUsed/>
    <w:rsid w:val="00EA1D98"/>
    <w:pPr>
      <w:pBdr>
        <w:bottom w:val="single" w:sz="2" w:space="1" w:color="auto"/>
      </w:pBdr>
      <w:tabs>
        <w:tab w:val="left" w:pos="567"/>
        <w:tab w:val="right" w:leader="dot" w:pos="9231"/>
      </w:tabs>
      <w:ind w:left="181"/>
    </w:pPr>
    <w:rPr>
      <w:b/>
    </w:rPr>
  </w:style>
  <w:style w:type="paragraph" w:styleId="Spistreci3">
    <w:name w:val="toc 3"/>
    <w:basedOn w:val="GPPOPIS"/>
    <w:next w:val="GPPOPIS"/>
    <w:autoRedefine/>
    <w:uiPriority w:val="39"/>
    <w:unhideWhenUsed/>
    <w:rsid w:val="003C2233"/>
    <w:pPr>
      <w:tabs>
        <w:tab w:val="left" w:pos="880"/>
        <w:tab w:val="right" w:leader="dot" w:pos="9231"/>
      </w:tabs>
      <w:spacing w:before="40" w:after="40"/>
      <w:ind w:left="510"/>
    </w:pPr>
  </w:style>
  <w:style w:type="character" w:styleId="Hipercze">
    <w:name w:val="Hyperlink"/>
    <w:basedOn w:val="Domylnaczcionkaakapitu"/>
    <w:uiPriority w:val="99"/>
    <w:unhideWhenUsed/>
    <w:rsid w:val="00FC3000"/>
    <w:rPr>
      <w:color w:val="0563C1" w:themeColor="hyperlink"/>
      <w:u w:val="single"/>
    </w:rPr>
  </w:style>
  <w:style w:type="paragraph" w:styleId="Spistreci4">
    <w:name w:val="toc 4"/>
    <w:basedOn w:val="Normalny"/>
    <w:next w:val="Normalny"/>
    <w:autoRedefine/>
    <w:uiPriority w:val="39"/>
    <w:unhideWhenUsed/>
    <w:rsid w:val="003C2233"/>
    <w:pPr>
      <w:spacing w:before="0" w:after="100" w:line="259" w:lineRule="auto"/>
      <w:ind w:left="660"/>
    </w:pPr>
    <w:rPr>
      <w:rFonts w:asciiTheme="minorHAnsi" w:eastAsiaTheme="minorEastAsia" w:hAnsiTheme="minorHAnsi"/>
      <w:sz w:val="22"/>
      <w:lang w:eastAsia="pl-PL"/>
    </w:rPr>
  </w:style>
  <w:style w:type="paragraph" w:styleId="Spistreci5">
    <w:name w:val="toc 5"/>
    <w:basedOn w:val="Normalny"/>
    <w:next w:val="Normalny"/>
    <w:autoRedefine/>
    <w:uiPriority w:val="39"/>
    <w:unhideWhenUsed/>
    <w:rsid w:val="003C2233"/>
    <w:pPr>
      <w:spacing w:before="0" w:after="100" w:line="259" w:lineRule="auto"/>
      <w:ind w:left="880"/>
    </w:pPr>
    <w:rPr>
      <w:rFonts w:asciiTheme="minorHAnsi" w:eastAsiaTheme="minorEastAsia" w:hAnsiTheme="minorHAnsi"/>
      <w:sz w:val="22"/>
      <w:lang w:eastAsia="pl-PL"/>
    </w:rPr>
  </w:style>
  <w:style w:type="paragraph" w:styleId="Spistreci6">
    <w:name w:val="toc 6"/>
    <w:basedOn w:val="Normalny"/>
    <w:next w:val="Normalny"/>
    <w:autoRedefine/>
    <w:uiPriority w:val="39"/>
    <w:unhideWhenUsed/>
    <w:rsid w:val="003C2233"/>
    <w:pPr>
      <w:spacing w:before="0" w:after="100" w:line="259" w:lineRule="auto"/>
      <w:ind w:left="1100"/>
    </w:pPr>
    <w:rPr>
      <w:rFonts w:asciiTheme="minorHAnsi" w:eastAsiaTheme="minorEastAsia" w:hAnsiTheme="minorHAnsi"/>
      <w:sz w:val="22"/>
      <w:lang w:eastAsia="pl-PL"/>
    </w:rPr>
  </w:style>
  <w:style w:type="paragraph" w:styleId="Spistreci7">
    <w:name w:val="toc 7"/>
    <w:basedOn w:val="Normalny"/>
    <w:next w:val="Normalny"/>
    <w:autoRedefine/>
    <w:uiPriority w:val="39"/>
    <w:unhideWhenUsed/>
    <w:rsid w:val="003C2233"/>
    <w:pPr>
      <w:spacing w:before="0" w:after="100" w:line="259" w:lineRule="auto"/>
      <w:ind w:left="1320"/>
    </w:pPr>
    <w:rPr>
      <w:rFonts w:asciiTheme="minorHAnsi" w:eastAsiaTheme="minorEastAsia" w:hAnsiTheme="minorHAnsi"/>
      <w:sz w:val="22"/>
      <w:lang w:eastAsia="pl-PL"/>
    </w:rPr>
  </w:style>
  <w:style w:type="paragraph" w:styleId="Spistreci8">
    <w:name w:val="toc 8"/>
    <w:basedOn w:val="Normalny"/>
    <w:next w:val="Normalny"/>
    <w:autoRedefine/>
    <w:uiPriority w:val="39"/>
    <w:unhideWhenUsed/>
    <w:rsid w:val="003C2233"/>
    <w:pPr>
      <w:spacing w:before="0" w:after="100" w:line="259" w:lineRule="auto"/>
      <w:ind w:left="1540"/>
    </w:pPr>
    <w:rPr>
      <w:rFonts w:asciiTheme="minorHAnsi" w:eastAsiaTheme="minorEastAsia" w:hAnsiTheme="minorHAnsi"/>
      <w:sz w:val="22"/>
      <w:lang w:eastAsia="pl-PL"/>
    </w:rPr>
  </w:style>
  <w:style w:type="paragraph" w:styleId="Spistreci9">
    <w:name w:val="toc 9"/>
    <w:basedOn w:val="Normalny"/>
    <w:next w:val="Normalny"/>
    <w:autoRedefine/>
    <w:uiPriority w:val="39"/>
    <w:unhideWhenUsed/>
    <w:rsid w:val="003C2233"/>
    <w:pPr>
      <w:spacing w:before="0" w:after="100" w:line="259" w:lineRule="auto"/>
      <w:ind w:left="1760"/>
    </w:pPr>
    <w:rPr>
      <w:rFonts w:asciiTheme="minorHAnsi" w:eastAsiaTheme="minorEastAsia" w:hAnsiTheme="minorHAnsi"/>
      <w:sz w:val="22"/>
      <w:lang w:eastAsia="pl-PL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C2233"/>
    <w:rPr>
      <w:color w:val="605E5C"/>
      <w:shd w:val="clear" w:color="auto" w:fill="E1DFDD"/>
    </w:rPr>
  </w:style>
  <w:style w:type="paragraph" w:customStyle="1" w:styleId="NORMALPODST">
    <w:name w:val="NORMAL_PODST"/>
    <w:basedOn w:val="Normalny"/>
    <w:link w:val="NORMALPODSTZnak1"/>
    <w:qFormat/>
    <w:rsid w:val="0053450E"/>
    <w:pPr>
      <w:suppressAutoHyphens/>
      <w:spacing w:before="10"/>
      <w:ind w:left="425"/>
    </w:pPr>
    <w:rPr>
      <w:rFonts w:ascii="CommercialScript BT" w:eastAsia="Arial" w:hAnsi="CommercialScript BT" w:cs="Arial"/>
      <w:kern w:val="16"/>
      <w:szCs w:val="18"/>
      <w:lang w:eastAsia="ar-SA"/>
    </w:rPr>
  </w:style>
  <w:style w:type="character" w:customStyle="1" w:styleId="NORMALPODSTZnak1">
    <w:name w:val="NORMAL_PODST Znak1"/>
    <w:link w:val="NORMALPODST"/>
    <w:rsid w:val="0053450E"/>
    <w:rPr>
      <w:rFonts w:ascii="CommercialScript BT" w:eastAsia="Arial" w:hAnsi="CommercialScript BT" w:cs="Arial"/>
      <w:kern w:val="16"/>
      <w:sz w:val="18"/>
      <w:szCs w:val="18"/>
      <w:lang w:eastAsia="ar-SA"/>
    </w:rPr>
  </w:style>
  <w:style w:type="paragraph" w:customStyle="1" w:styleId="normakkropki">
    <w:name w:val="normak_kropki"/>
    <w:basedOn w:val="Normalny"/>
    <w:qFormat/>
    <w:rsid w:val="0053450E"/>
    <w:pPr>
      <w:numPr>
        <w:numId w:val="5"/>
      </w:numPr>
      <w:tabs>
        <w:tab w:val="left" w:pos="851"/>
      </w:tabs>
      <w:spacing w:before="20" w:after="20"/>
      <w:ind w:left="851"/>
    </w:pPr>
    <w:rPr>
      <w:rFonts w:ascii="CommercialScript BT" w:eastAsia="Times New Roman" w:hAnsi="CommercialScript BT" w:cs="Arial"/>
      <w:kern w:val="1"/>
      <w:szCs w:val="18"/>
      <w:lang w:eastAsia="pl-PL"/>
    </w:rPr>
  </w:style>
  <w:style w:type="paragraph" w:customStyle="1" w:styleId="normalpodkreslenie">
    <w:name w:val="normal_podkreslenie"/>
    <w:basedOn w:val="Normalny"/>
    <w:qFormat/>
    <w:rsid w:val="0053450E"/>
    <w:pPr>
      <w:suppressAutoHyphens/>
      <w:spacing w:before="100"/>
      <w:ind w:left="425"/>
    </w:pPr>
    <w:rPr>
      <w:rFonts w:ascii="CommercialScript BT" w:eastAsia="Times New Roman" w:hAnsi="CommercialScript BT" w:cs="Arial"/>
      <w:u w:val="single"/>
      <w:lang w:eastAsia="ar-SA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494A52"/>
    <w:rPr>
      <w:rFonts w:asciiTheme="majorHAnsi" w:eastAsiaTheme="majorEastAsia" w:hAnsiTheme="majorHAnsi" w:cstheme="majorBidi"/>
      <w:i/>
      <w:iCs/>
      <w:color w:val="2F5496" w:themeColor="accent1" w:themeShade="BF"/>
      <w:sz w:val="18"/>
    </w:rPr>
  </w:style>
  <w:style w:type="character" w:customStyle="1" w:styleId="e24kjd">
    <w:name w:val="e24kjd"/>
    <w:rsid w:val="003F75C8"/>
  </w:style>
  <w:style w:type="paragraph" w:customStyle="1" w:styleId="Default">
    <w:name w:val="Default"/>
    <w:rsid w:val="002C1BC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Tabela-Siatka">
    <w:name w:val="Table Grid"/>
    <w:basedOn w:val="Standardowy"/>
    <w:uiPriority w:val="99"/>
    <w:rsid w:val="002C1B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oziom3pz">
    <w:name w:val="Poziom 3 pz"/>
    <w:basedOn w:val="Normalny"/>
    <w:link w:val="Poziom3pzZnak1"/>
    <w:rsid w:val="0041368C"/>
    <w:pPr>
      <w:spacing w:before="0" w:after="80" w:line="300" w:lineRule="exact"/>
      <w:ind w:left="284" w:firstLine="284"/>
      <w:jc w:val="both"/>
    </w:pPr>
    <w:rPr>
      <w:rFonts w:eastAsia="Times New Roman" w:cs="Times New Roman"/>
      <w:sz w:val="22"/>
      <w:szCs w:val="20"/>
      <w:lang w:val="x-none" w:eastAsia="x-none"/>
    </w:rPr>
  </w:style>
  <w:style w:type="character" w:customStyle="1" w:styleId="Poziom3pzZnak1">
    <w:name w:val="Poziom 3 pz Znak1"/>
    <w:link w:val="Poziom3pz"/>
    <w:locked/>
    <w:rsid w:val="0041368C"/>
    <w:rPr>
      <w:rFonts w:ascii="Arial" w:eastAsia="Times New Roman" w:hAnsi="Arial" w:cs="Times New Roman"/>
      <w:szCs w:val="20"/>
      <w:lang w:val="x-none" w:eastAsia="x-none"/>
    </w:rPr>
  </w:style>
  <w:style w:type="paragraph" w:customStyle="1" w:styleId="W1i2pz">
    <w:name w:val="W 1 i 2 pz"/>
    <w:basedOn w:val="Normalny"/>
    <w:link w:val="W1i2pzZnak"/>
    <w:rsid w:val="001C5836"/>
    <w:pPr>
      <w:spacing w:before="0" w:after="80" w:line="300" w:lineRule="exact"/>
      <w:ind w:left="0"/>
      <w:jc w:val="both"/>
    </w:pPr>
    <w:rPr>
      <w:rFonts w:eastAsia="Times New Roman" w:cs="Times New Roman"/>
      <w:sz w:val="22"/>
      <w:szCs w:val="20"/>
      <w:lang w:val="x-none" w:eastAsia="x-none"/>
    </w:rPr>
  </w:style>
  <w:style w:type="character" w:customStyle="1" w:styleId="W1i2pzZnak">
    <w:name w:val="W 1 i 2 pz Znak"/>
    <w:link w:val="W1i2pz"/>
    <w:rsid w:val="001C5836"/>
    <w:rPr>
      <w:rFonts w:ascii="Arial" w:eastAsia="Times New Roman" w:hAnsi="Arial" w:cs="Times New Roman"/>
      <w:szCs w:val="20"/>
      <w:lang w:val="x-none" w:eastAsia="x-none"/>
    </w:rPr>
  </w:style>
  <w:style w:type="paragraph" w:customStyle="1" w:styleId="tabela2">
    <w:name w:val="tabela 2"/>
    <w:basedOn w:val="tabela"/>
    <w:link w:val="tabela2Znak"/>
    <w:rsid w:val="00710153"/>
    <w:pPr>
      <w:spacing w:before="40" w:after="40"/>
    </w:pPr>
  </w:style>
  <w:style w:type="paragraph" w:customStyle="1" w:styleId="tabela">
    <w:name w:val="tabela"/>
    <w:basedOn w:val="Normalny"/>
    <w:link w:val="tabelaZnak"/>
    <w:qFormat/>
    <w:rsid w:val="00710153"/>
    <w:pPr>
      <w:keepNext/>
      <w:keepLines/>
      <w:spacing w:before="0" w:after="0"/>
      <w:ind w:left="0"/>
    </w:pPr>
    <w:rPr>
      <w:rFonts w:eastAsia="Times New Roman" w:cs="Times New Roman"/>
      <w:szCs w:val="20"/>
      <w:lang w:val="x-none" w:eastAsia="x-none"/>
    </w:rPr>
  </w:style>
  <w:style w:type="character" w:customStyle="1" w:styleId="tabelaZnak">
    <w:name w:val="tabela Znak"/>
    <w:link w:val="tabela"/>
    <w:locked/>
    <w:rsid w:val="00710153"/>
    <w:rPr>
      <w:rFonts w:ascii="Arial" w:eastAsia="Times New Roman" w:hAnsi="Arial" w:cs="Times New Roman"/>
      <w:sz w:val="18"/>
      <w:szCs w:val="20"/>
      <w:lang w:val="x-none" w:eastAsia="x-none"/>
    </w:rPr>
  </w:style>
  <w:style w:type="character" w:customStyle="1" w:styleId="tabela2Znak">
    <w:name w:val="tabela 2 Znak"/>
    <w:link w:val="tabela2"/>
    <w:locked/>
    <w:rsid w:val="00710153"/>
    <w:rPr>
      <w:rFonts w:ascii="Arial" w:eastAsia="Times New Roman" w:hAnsi="Arial" w:cs="Times New Roman"/>
      <w:sz w:val="18"/>
      <w:szCs w:val="20"/>
      <w:lang w:val="x-none" w:eastAsia="x-none"/>
    </w:rPr>
  </w:style>
  <w:style w:type="paragraph" w:customStyle="1" w:styleId="N3pz">
    <w:name w:val="N 3 pz"/>
    <w:basedOn w:val="Normalny"/>
    <w:rsid w:val="00710153"/>
    <w:pPr>
      <w:numPr>
        <w:numId w:val="6"/>
      </w:numPr>
      <w:spacing w:before="0" w:after="80" w:line="300" w:lineRule="exact"/>
      <w:jc w:val="both"/>
    </w:pPr>
    <w:rPr>
      <w:rFonts w:eastAsia="Times New Roman" w:cs="Times New Roman"/>
      <w:sz w:val="22"/>
      <w:szCs w:val="20"/>
      <w:lang w:val="x-none" w:eastAsia="x-non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031E1"/>
    <w:pPr>
      <w:spacing w:before="0" w:after="0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031E1"/>
    <w:rPr>
      <w:rFonts w:ascii="Arial" w:hAnsi="Arial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031E1"/>
    <w:rPr>
      <w:vertAlign w:val="superscript"/>
    </w:rPr>
  </w:style>
  <w:style w:type="character" w:customStyle="1" w:styleId="item-fieldvalue">
    <w:name w:val="item-fieldvalue"/>
    <w:basedOn w:val="Domylnaczcionkaakapitu"/>
    <w:rsid w:val="001473A1"/>
  </w:style>
  <w:style w:type="character" w:customStyle="1" w:styleId="markedcontent">
    <w:name w:val="markedcontent"/>
    <w:basedOn w:val="Domylnaczcionkaakapitu"/>
    <w:rsid w:val="004F36E7"/>
  </w:style>
  <w:style w:type="paragraph" w:customStyle="1" w:styleId="text-justify">
    <w:name w:val="text-justify"/>
    <w:basedOn w:val="Normalny"/>
    <w:rsid w:val="00171544"/>
    <w:pPr>
      <w:spacing w:before="100" w:beforeAutospacing="1" w:after="100" w:afterAutospacing="1"/>
      <w:ind w:left="0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ormalnyWeb">
    <w:name w:val="Normal (Web)"/>
    <w:basedOn w:val="Normalny"/>
    <w:uiPriority w:val="99"/>
    <w:unhideWhenUsed/>
    <w:rsid w:val="00270945"/>
    <w:pPr>
      <w:spacing w:before="100" w:beforeAutospacing="1" w:after="100" w:afterAutospacing="1"/>
      <w:ind w:left="0"/>
    </w:pPr>
    <w:rPr>
      <w:rFonts w:ascii="Times New Roman" w:eastAsiaTheme="minorEastAsia" w:hAnsi="Times New Roman" w:cs="Times New Roman"/>
      <w:sz w:val="24"/>
      <w:szCs w:val="24"/>
      <w:lang w:eastAsia="pl-PL"/>
    </w:rPr>
  </w:style>
  <w:style w:type="paragraph" w:customStyle="1" w:styleId="GPP111">
    <w:name w:val="GPP 1.1.1"/>
    <w:basedOn w:val="Akapitzlist"/>
    <w:link w:val="GPP111Znak"/>
    <w:autoRedefine/>
    <w:qFormat/>
    <w:rsid w:val="00270945"/>
    <w:pPr>
      <w:widowControl w:val="0"/>
      <w:numPr>
        <w:ilvl w:val="2"/>
        <w:numId w:val="7"/>
      </w:numPr>
      <w:autoSpaceDE w:val="0"/>
      <w:autoSpaceDN w:val="0"/>
      <w:adjustRightInd w:val="0"/>
      <w:spacing w:after="0"/>
    </w:pPr>
    <w:rPr>
      <w:rFonts w:asciiTheme="minorHAnsi" w:hAnsiTheme="minorHAnsi" w:cs="Arial"/>
      <w:sz w:val="22"/>
      <w:szCs w:val="24"/>
    </w:rPr>
  </w:style>
  <w:style w:type="character" w:customStyle="1" w:styleId="AkapitzlistZnak">
    <w:name w:val="Akapit z listą Znak"/>
    <w:basedOn w:val="Domylnaczcionkaakapitu"/>
    <w:link w:val="Akapitzlist"/>
    <w:uiPriority w:val="34"/>
    <w:rsid w:val="00270945"/>
    <w:rPr>
      <w:rFonts w:ascii="Arial" w:hAnsi="Arial"/>
      <w:sz w:val="18"/>
    </w:rPr>
  </w:style>
  <w:style w:type="character" w:customStyle="1" w:styleId="GPP111Znak">
    <w:name w:val="GPP 1.1.1 Znak"/>
    <w:basedOn w:val="AkapitzlistZnak"/>
    <w:link w:val="GPP111"/>
    <w:rsid w:val="00270945"/>
    <w:rPr>
      <w:rFonts w:ascii="Arial" w:hAnsi="Arial" w:cs="Arial"/>
      <w:sz w:val="18"/>
      <w:szCs w:val="24"/>
    </w:rPr>
  </w:style>
  <w:style w:type="character" w:customStyle="1" w:styleId="GPPOPISZnak">
    <w:name w:val="GPP_OPIS Znak"/>
    <w:link w:val="GPPOPIS"/>
    <w:qFormat/>
    <w:rsid w:val="00336ACA"/>
    <w:rPr>
      <w:rFonts w:ascii="Calibri" w:hAnsi="Calibri"/>
      <w:sz w:val="20"/>
    </w:rPr>
  </w:style>
  <w:style w:type="paragraph" w:customStyle="1" w:styleId="Tabelafd">
    <w:name w:val="Tabela_fd"/>
    <w:basedOn w:val="Normalny"/>
    <w:uiPriority w:val="99"/>
    <w:rsid w:val="000456D6"/>
    <w:pPr>
      <w:autoSpaceDE w:val="0"/>
      <w:autoSpaceDN w:val="0"/>
      <w:spacing w:before="0" w:after="0" w:line="300" w:lineRule="atLeast"/>
      <w:ind w:left="0"/>
    </w:pPr>
    <w:rPr>
      <w:rFonts w:ascii="Courier New" w:eastAsia="Times New Roman" w:hAnsi="Courier New" w:cs="Courier New"/>
      <w:sz w:val="22"/>
      <w:lang w:eastAsia="pl-PL"/>
    </w:rPr>
  </w:style>
  <w:style w:type="paragraph" w:styleId="Tytu">
    <w:name w:val="Title"/>
    <w:basedOn w:val="Normalny"/>
    <w:link w:val="TytuZnak"/>
    <w:uiPriority w:val="99"/>
    <w:qFormat/>
    <w:rsid w:val="000456D6"/>
    <w:pPr>
      <w:autoSpaceDE w:val="0"/>
      <w:autoSpaceDN w:val="0"/>
      <w:spacing w:before="0" w:after="0" w:line="300" w:lineRule="atLeast"/>
      <w:ind w:left="0"/>
      <w:jc w:val="center"/>
    </w:pPr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TytuZnak">
    <w:name w:val="Tytuł Znak"/>
    <w:basedOn w:val="Domylnaczcionkaakapitu"/>
    <w:link w:val="Tytu"/>
    <w:uiPriority w:val="99"/>
    <w:rsid w:val="000456D6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paragraph" w:customStyle="1" w:styleId="Tekstfd">
    <w:name w:val="Tekst_fd"/>
    <w:basedOn w:val="Normalny"/>
    <w:uiPriority w:val="99"/>
    <w:rsid w:val="000456D6"/>
    <w:pPr>
      <w:tabs>
        <w:tab w:val="left" w:pos="340"/>
        <w:tab w:val="left" w:pos="567"/>
        <w:tab w:val="left" w:pos="851"/>
        <w:tab w:val="left" w:pos="1134"/>
        <w:tab w:val="left" w:pos="1418"/>
        <w:tab w:val="left" w:pos="1701"/>
      </w:tabs>
      <w:autoSpaceDE w:val="0"/>
      <w:autoSpaceDN w:val="0"/>
      <w:spacing w:before="0" w:after="0" w:line="300" w:lineRule="atLeast"/>
      <w:ind w:left="0"/>
    </w:pPr>
    <w:rPr>
      <w:rFonts w:ascii="Times New Roman" w:eastAsia="Times New Roman" w:hAnsi="Times New Roman" w:cs="Times New Roman"/>
      <w:sz w:val="22"/>
      <w:lang w:eastAsia="pl-PL"/>
    </w:rPr>
  </w:style>
  <w:style w:type="paragraph" w:customStyle="1" w:styleId="Grupa">
    <w:name w:val="Grupa"/>
    <w:basedOn w:val="Normalny"/>
    <w:uiPriority w:val="99"/>
    <w:rsid w:val="000456D6"/>
    <w:pPr>
      <w:autoSpaceDE w:val="0"/>
      <w:autoSpaceDN w:val="0"/>
      <w:spacing w:before="0" w:after="0" w:line="300" w:lineRule="atLeast"/>
      <w:ind w:left="0"/>
    </w:pPr>
    <w:rPr>
      <w:rFonts w:ascii="Times New Roman" w:eastAsia="Times New Roman" w:hAnsi="Times New Roman" w:cs="Times New Roman"/>
      <w:color w:val="0000FF"/>
      <w:sz w:val="22"/>
      <w:lang w:eastAsia="pl-PL"/>
    </w:rPr>
  </w:style>
  <w:style w:type="paragraph" w:customStyle="1" w:styleId="Wariant">
    <w:name w:val="Wariant"/>
    <w:basedOn w:val="Tekstfd"/>
    <w:uiPriority w:val="99"/>
    <w:rsid w:val="000456D6"/>
    <w:pPr>
      <w:spacing w:line="240" w:lineRule="auto"/>
    </w:pPr>
    <w:rPr>
      <w:color w:val="FF00FF"/>
    </w:rPr>
  </w:style>
  <w:style w:type="paragraph" w:customStyle="1" w:styleId="Nagtabfd">
    <w:name w:val="Nagł_tab_fd"/>
    <w:basedOn w:val="Normalny"/>
    <w:uiPriority w:val="99"/>
    <w:rsid w:val="000456D6"/>
    <w:pPr>
      <w:autoSpaceDE w:val="0"/>
      <w:autoSpaceDN w:val="0"/>
      <w:spacing w:before="0" w:after="0" w:line="300" w:lineRule="atLeast"/>
      <w:ind w:left="0"/>
    </w:pPr>
    <w:rPr>
      <w:rFonts w:ascii="Times New Roman" w:eastAsia="Times New Roman" w:hAnsi="Times New Roman" w:cs="Times New Roman"/>
      <w:sz w:val="22"/>
      <w:lang w:eastAsia="pl-PL"/>
    </w:rPr>
  </w:style>
  <w:style w:type="paragraph" w:customStyle="1" w:styleId="Wariantnty">
    <w:name w:val="Wariant nty"/>
    <w:basedOn w:val="Wariant"/>
    <w:uiPriority w:val="99"/>
    <w:rsid w:val="000456D6"/>
  </w:style>
  <w:style w:type="paragraph" w:customStyle="1" w:styleId="Tyt2fd">
    <w:name w:val="Tyt2_fd"/>
    <w:basedOn w:val="Nagwek2"/>
    <w:uiPriority w:val="99"/>
    <w:rsid w:val="000456D6"/>
    <w:pPr>
      <w:keepLines w:val="0"/>
      <w:tabs>
        <w:tab w:val="left" w:pos="340"/>
      </w:tabs>
      <w:autoSpaceDE w:val="0"/>
      <w:autoSpaceDN w:val="0"/>
      <w:spacing w:before="120" w:after="60" w:line="300" w:lineRule="atLeast"/>
      <w:ind w:left="0"/>
    </w:pPr>
    <w:rPr>
      <w:rFonts w:ascii="Times New Roman" w:eastAsia="Times New Roman" w:hAnsi="Times New Roman" w:cs="Times New Roman"/>
      <w:b/>
      <w:bCs/>
      <w:sz w:val="22"/>
      <w:szCs w:val="22"/>
      <w:lang w:eastAsia="pl-PL"/>
    </w:rPr>
  </w:style>
  <w:style w:type="paragraph" w:customStyle="1" w:styleId="Tyt1fd">
    <w:name w:val="Tyt1_fd"/>
    <w:basedOn w:val="Normalny"/>
    <w:uiPriority w:val="99"/>
    <w:rsid w:val="000456D6"/>
    <w:pPr>
      <w:autoSpaceDE w:val="0"/>
      <w:autoSpaceDN w:val="0"/>
      <w:spacing w:before="240" w:line="300" w:lineRule="atLeast"/>
      <w:ind w:left="0"/>
    </w:pPr>
    <w:rPr>
      <w:rFonts w:ascii="Times New Roman" w:eastAsia="Times New Roman" w:hAnsi="Times New Roman" w:cs="Times New Roman"/>
      <w:b/>
      <w:bCs/>
      <w:sz w:val="26"/>
      <w:szCs w:val="26"/>
      <w:lang w:eastAsia="pl-PL"/>
    </w:rPr>
  </w:style>
  <w:style w:type="paragraph" w:customStyle="1" w:styleId="Tytulfd">
    <w:name w:val="Tytul_fd"/>
    <w:basedOn w:val="Tytu"/>
    <w:uiPriority w:val="99"/>
    <w:rsid w:val="000456D6"/>
  </w:style>
  <w:style w:type="character" w:customStyle="1" w:styleId="NORMALPODSTZnak">
    <w:name w:val="NORMAL_PODST Znak"/>
    <w:rsid w:val="0030589E"/>
    <w:rPr>
      <w:rFonts w:ascii="Arial" w:eastAsia="Times New Roman" w:hAnsi="Arial" w:cs="Times New Roman"/>
      <w:sz w:val="20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4017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4670389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85952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378749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489336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70838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55046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867066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330918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629120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3469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037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158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801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413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476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55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691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0580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105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702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7399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78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32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93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333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753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564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5551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8439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44135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5909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5182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2106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8321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84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02012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8769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1247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6031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88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830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5558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5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796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1459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4848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9810126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634975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79307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501355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65518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530268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839770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05481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526022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46498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3946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23" Type="http://schemas.openxmlformats.org/officeDocument/2006/relationships/footer" Target="footer4.xml"/><Relationship Id="rId10" Type="http://schemas.openxmlformats.org/officeDocument/2006/relationships/image" Target="media/image4.pn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eader" Target="header4.xml"/></Relationships>
</file>

<file path=word/_rels/endnotes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A500ED-8F97-4DD9-B8AC-DACFB59C65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3210</TotalTime>
  <Pages>1</Pages>
  <Words>2252</Words>
  <Characters>13515</Characters>
  <Application>Microsoft Office Word</Application>
  <DocSecurity>0</DocSecurity>
  <Lines>112</Lines>
  <Paragraphs>31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24</vt:i4>
      </vt:variant>
    </vt:vector>
  </HeadingPairs>
  <TitlesOfParts>
    <vt:vector size="25" baseType="lpstr">
      <vt:lpstr/>
      <vt:lpstr>Decyzje o nadaniu uprawnień budowlanych oraz wpisy do Izby</vt:lpstr>
      <vt:lpstr>    CZĘŚĆ OPISOWA PROJEKTU</vt:lpstr>
      <vt:lpstr>        Przedmiot opracowania</vt:lpstr>
      <vt:lpstr>        Podstawa opracowania</vt:lpstr>
      <vt:lpstr>        Zakres opracowania</vt:lpstr>
      <vt:lpstr>        Charakterystyka i parametry elektroenergtyczne obiektu</vt:lpstr>
      <vt:lpstr>        Zasilanie elektroenergetyczne obiektu </vt:lpstr>
      <vt:lpstr>        Wewnętrzne linie zasilające i rozdzielnice elektryczne</vt:lpstr>
      <vt:lpstr>        Pomiar rozliczeniowy energii elektrycznej</vt:lpstr>
      <vt:lpstr>        Instalacja gniazd wtyczkowych</vt:lpstr>
      <vt:lpstr>        Instalacja oświetlenia podstawowego </vt:lpstr>
      <vt:lpstr>        Instalacja  oświetlenia  zewnętrznego</vt:lpstr>
      <vt:lpstr>        Instalacja  oświetlenia awaryjnego</vt:lpstr>
      <vt:lpstr>        Instalacja odgromowa</vt:lpstr>
      <vt:lpstr>        Instalacja uziemienia i  połączeń wyrównawczych</vt:lpstr>
      <vt:lpstr>        Ochrona dodatkowa przed porażeniem prądem elektrycznym</vt:lpstr>
      <vt:lpstr>        Ochrona przepięciowa</vt:lpstr>
      <vt:lpstr>        OCHRONA PRZECIWPOŻAROWA</vt:lpstr>
      <vt:lpstr>        Uwagi końcowe</vt:lpstr>
      <vt:lpstr>    OBLICZENIA TECHNICZNE</vt:lpstr>
      <vt:lpstr>        Bilans obciążenia obiektu</vt:lpstr>
      <vt:lpstr>INFORMACJA BEZPIECZEŃSTWA I OCHRONY ZDROWIA BIOZ</vt:lpstr>
      <vt:lpstr>INFORMACJA DOTYCZĄCA ODSTĘPSTW OD PROJEKTU</vt:lpstr>
      <vt:lpstr>    CZĘŚĆ RYSUNKOWA</vt:lpstr>
    </vt:vector>
  </TitlesOfParts>
  <Company>HP</Company>
  <LinksUpToDate>false</LinksUpToDate>
  <CharactersWithSpaces>15736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Zosia</dc:creator>
  <cp:lastModifiedBy>ciemiernik.grupaport@outlook.com</cp:lastModifiedBy>
  <cp:revision>174</cp:revision>
  <cp:lastPrinted>2024-12-16T18:33:00Z</cp:lastPrinted>
  <dcterms:created xsi:type="dcterms:W3CDTF">2022-10-08T10:35:00Z</dcterms:created>
  <dcterms:modified xsi:type="dcterms:W3CDTF">2024-12-16T18:42:00Z</dcterms:modified>
</cp:coreProperties>
</file>